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0CB86" w14:textId="77777777" w:rsidR="00E65C71" w:rsidRPr="00A94935" w:rsidRDefault="00E65C71" w:rsidP="00E65C71">
      <w:pPr>
        <w:rPr>
          <w:rFonts w:asciiTheme="minorHAnsi" w:hAnsiTheme="minorHAnsi" w:cstheme="minorHAnsi"/>
        </w:rPr>
      </w:pPr>
    </w:p>
    <w:p w14:paraId="7FBC8B20" w14:textId="77777777" w:rsidR="00E65C71" w:rsidRPr="00A94935" w:rsidRDefault="00E65C71" w:rsidP="00E65C71">
      <w:pPr>
        <w:rPr>
          <w:rFonts w:asciiTheme="minorHAnsi" w:hAnsiTheme="minorHAnsi" w:cstheme="minorHAnsi"/>
        </w:rPr>
      </w:pPr>
    </w:p>
    <w:p w14:paraId="7F323458" w14:textId="77777777" w:rsidR="00E65C71" w:rsidRPr="00A94935" w:rsidRDefault="00E65C71" w:rsidP="00E65C71">
      <w:pPr>
        <w:rPr>
          <w:rFonts w:asciiTheme="minorHAnsi" w:hAnsiTheme="minorHAnsi" w:cstheme="minorHAnsi"/>
        </w:rPr>
      </w:pPr>
    </w:p>
    <w:p w14:paraId="440F1F8F" w14:textId="2D9A5AD3" w:rsidR="00711DB7" w:rsidRDefault="00711DB7" w:rsidP="00711DB7">
      <w:pPr>
        <w:rPr>
          <w:rFonts w:asciiTheme="minorHAnsi" w:hAnsiTheme="minorHAnsi" w:cstheme="minorHAnsi"/>
        </w:rPr>
      </w:pPr>
    </w:p>
    <w:p w14:paraId="159B1930" w14:textId="269CC7BF" w:rsidR="008921BD" w:rsidRDefault="008921BD" w:rsidP="008921BD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2 do zapytania ofertowego</w:t>
      </w:r>
    </w:p>
    <w:p w14:paraId="03806310" w14:textId="77777777" w:rsidR="008921BD" w:rsidRPr="00A94935" w:rsidRDefault="008921BD" w:rsidP="00711DB7">
      <w:pPr>
        <w:rPr>
          <w:rFonts w:asciiTheme="minorHAnsi" w:hAnsiTheme="minorHAnsi" w:cstheme="minorHAnsi"/>
        </w:rPr>
      </w:pPr>
    </w:p>
    <w:p w14:paraId="3BE3A04A" w14:textId="77777777" w:rsidR="00627776" w:rsidRPr="00A94935" w:rsidRDefault="00627776" w:rsidP="00627776">
      <w:pPr>
        <w:rPr>
          <w:rFonts w:asciiTheme="minorHAnsi" w:hAnsiTheme="minorHAnsi" w:cstheme="minorHAnsi"/>
        </w:rPr>
      </w:pPr>
      <w:bookmarkStart w:id="0" w:name="_Hlk65835828"/>
      <w:r w:rsidRPr="00A94935">
        <w:rPr>
          <w:rFonts w:asciiTheme="minorHAnsi" w:hAnsiTheme="minorHAnsi" w:cstheme="minorHAnsi"/>
        </w:rPr>
        <w:t>BPPWŁ.ZA.26.14.2023</w:t>
      </w:r>
    </w:p>
    <w:p w14:paraId="26891B5D" w14:textId="77777777" w:rsidR="00627776" w:rsidRPr="00A94935" w:rsidRDefault="00627776" w:rsidP="00627776">
      <w:pPr>
        <w:jc w:val="center"/>
        <w:rPr>
          <w:rFonts w:asciiTheme="minorHAnsi" w:hAnsiTheme="minorHAnsi" w:cstheme="minorHAnsi"/>
          <w:b/>
        </w:rPr>
      </w:pPr>
    </w:p>
    <w:bookmarkEnd w:id="0"/>
    <w:p w14:paraId="1320A3FB" w14:textId="13DA9897" w:rsidR="008921BD" w:rsidRDefault="008921BD" w:rsidP="008921B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90B94">
        <w:rPr>
          <w:rFonts w:asciiTheme="minorHAnsi" w:hAnsiTheme="minorHAnsi" w:cstheme="minorHAnsi"/>
          <w:b/>
          <w:sz w:val="22"/>
          <w:szCs w:val="22"/>
        </w:rPr>
        <w:t>SZCZEGÓŁOWY OPIS PRZEDMIOTU ZAMÓWIENIA</w:t>
      </w:r>
      <w:r>
        <w:rPr>
          <w:rFonts w:asciiTheme="minorHAnsi" w:hAnsiTheme="minorHAnsi" w:cstheme="minorHAnsi"/>
          <w:b/>
          <w:sz w:val="22"/>
          <w:szCs w:val="22"/>
        </w:rPr>
        <w:t xml:space="preserve"> (OPZ)</w:t>
      </w:r>
    </w:p>
    <w:p w14:paraId="663F7D51" w14:textId="77777777" w:rsidR="008921BD" w:rsidRPr="00B90B94" w:rsidRDefault="008921BD" w:rsidP="008921B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CB781EA" w14:textId="0144DCF8" w:rsidR="008921BD" w:rsidRPr="00E84F1C" w:rsidRDefault="00B9530A" w:rsidP="008921BD">
      <w:pPr>
        <w:ind w:right="425" w:firstLine="284"/>
        <w:jc w:val="center"/>
        <w:rPr>
          <w:rFonts w:asciiTheme="minorHAnsi" w:hAnsiTheme="minorHAnsi" w:cstheme="minorHAnsi"/>
          <w:b/>
        </w:rPr>
      </w:pPr>
      <w:r w:rsidRPr="00B9530A">
        <w:rPr>
          <w:rFonts w:asciiTheme="minorHAnsi" w:hAnsiTheme="minorHAnsi" w:cstheme="minorHAnsi"/>
          <w:b/>
        </w:rPr>
        <w:t>Badanie polegające na sporządzeniu katalogu lokalnych form architektonicznych na podstawie identyfikacji w obrębie wybranych podtypów krajobrazów kulturowych</w:t>
      </w:r>
    </w:p>
    <w:p w14:paraId="16FFC0A8" w14:textId="7904B17A" w:rsidR="008921BD" w:rsidRDefault="008921BD" w:rsidP="008921BD">
      <w:pPr>
        <w:jc w:val="center"/>
        <w:rPr>
          <w:rFonts w:asciiTheme="minorHAnsi" w:hAnsiTheme="minorHAnsi" w:cstheme="minorHAnsi"/>
          <w:b/>
        </w:rPr>
      </w:pPr>
    </w:p>
    <w:p w14:paraId="44197BF9" w14:textId="6C0EA6D5" w:rsidR="00A4357C" w:rsidRDefault="00A4357C" w:rsidP="00A4357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Kod CPV:</w:t>
      </w:r>
    </w:p>
    <w:p w14:paraId="637E3B6F" w14:textId="77777777" w:rsidR="00A4357C" w:rsidRPr="00A4357C" w:rsidRDefault="00A4357C" w:rsidP="00A4357C">
      <w:pPr>
        <w:jc w:val="both"/>
        <w:rPr>
          <w:rFonts w:asciiTheme="minorHAnsi" w:hAnsiTheme="minorHAnsi" w:cstheme="minorHAnsi"/>
        </w:rPr>
      </w:pPr>
      <w:r w:rsidRPr="00A4357C">
        <w:rPr>
          <w:rFonts w:asciiTheme="minorHAnsi" w:hAnsiTheme="minorHAnsi" w:cstheme="minorHAnsi"/>
        </w:rPr>
        <w:t>90721100-8 - Usługi ochrony krajobrazu</w:t>
      </w:r>
      <w:bookmarkStart w:id="1" w:name="_GoBack"/>
      <w:bookmarkEnd w:id="1"/>
    </w:p>
    <w:p w14:paraId="7CBAF666" w14:textId="77777777" w:rsidR="00A4357C" w:rsidRPr="00A4357C" w:rsidRDefault="00A4357C" w:rsidP="00A4357C">
      <w:pPr>
        <w:jc w:val="both"/>
        <w:rPr>
          <w:rFonts w:asciiTheme="minorHAnsi" w:hAnsiTheme="minorHAnsi" w:cstheme="minorHAnsi"/>
        </w:rPr>
      </w:pPr>
      <w:r w:rsidRPr="00A4357C">
        <w:rPr>
          <w:rFonts w:asciiTheme="minorHAnsi" w:hAnsiTheme="minorHAnsi" w:cstheme="minorHAnsi"/>
        </w:rPr>
        <w:t>71410000-5 – Usługi planowania przestrzennego</w:t>
      </w:r>
    </w:p>
    <w:p w14:paraId="2B8BA888" w14:textId="77777777" w:rsidR="00A4357C" w:rsidRPr="00A4357C" w:rsidRDefault="00A4357C" w:rsidP="00A4357C">
      <w:pPr>
        <w:jc w:val="both"/>
        <w:rPr>
          <w:rFonts w:asciiTheme="minorHAnsi" w:hAnsiTheme="minorHAnsi" w:cstheme="minorHAnsi"/>
        </w:rPr>
      </w:pPr>
      <w:r w:rsidRPr="00A4357C">
        <w:rPr>
          <w:rFonts w:asciiTheme="minorHAnsi" w:hAnsiTheme="minorHAnsi" w:cstheme="minorHAnsi"/>
        </w:rPr>
        <w:t>71400000-2 – Usługi architektoniczne dotyczące planowania przestrzennego i zagospodarowania terenu</w:t>
      </w:r>
    </w:p>
    <w:p w14:paraId="27CD3E74" w14:textId="77777777" w:rsidR="00A4357C" w:rsidRPr="00A4357C" w:rsidRDefault="00A4357C" w:rsidP="00A4357C">
      <w:pPr>
        <w:jc w:val="both"/>
        <w:rPr>
          <w:rFonts w:asciiTheme="minorHAnsi" w:hAnsiTheme="minorHAnsi" w:cstheme="minorHAnsi"/>
        </w:rPr>
      </w:pPr>
      <w:r w:rsidRPr="00A4357C">
        <w:rPr>
          <w:rFonts w:asciiTheme="minorHAnsi" w:hAnsiTheme="minorHAnsi" w:cstheme="minorHAnsi"/>
        </w:rPr>
        <w:t xml:space="preserve">90720000-0 - Ochrona środowiska </w:t>
      </w:r>
    </w:p>
    <w:p w14:paraId="07E1A1D7" w14:textId="77777777" w:rsidR="00A4357C" w:rsidRPr="00A4357C" w:rsidRDefault="00A4357C" w:rsidP="00A4357C">
      <w:pPr>
        <w:jc w:val="both"/>
        <w:rPr>
          <w:rFonts w:asciiTheme="minorHAnsi" w:hAnsiTheme="minorHAnsi" w:cstheme="minorHAnsi"/>
        </w:rPr>
      </w:pPr>
      <w:r w:rsidRPr="00A4357C">
        <w:rPr>
          <w:rFonts w:asciiTheme="minorHAnsi" w:hAnsiTheme="minorHAnsi" w:cstheme="minorHAnsi"/>
        </w:rPr>
        <w:t xml:space="preserve">71220000-6 - Usługi projektowania architektonicznego </w:t>
      </w:r>
    </w:p>
    <w:p w14:paraId="092323EE" w14:textId="7C20B683" w:rsidR="00A4357C" w:rsidRPr="00A4357C" w:rsidRDefault="00A4357C" w:rsidP="00A4357C">
      <w:pPr>
        <w:jc w:val="both"/>
        <w:rPr>
          <w:rFonts w:asciiTheme="minorHAnsi" w:hAnsiTheme="minorHAnsi" w:cstheme="minorHAnsi"/>
        </w:rPr>
      </w:pPr>
      <w:r w:rsidRPr="00A4357C">
        <w:rPr>
          <w:rFonts w:asciiTheme="minorHAnsi" w:hAnsiTheme="minorHAnsi" w:cstheme="minorHAnsi"/>
        </w:rPr>
        <w:t>71221000-3 - Usługi architektoniczne w zakresie obiektów budowlanych</w:t>
      </w:r>
    </w:p>
    <w:p w14:paraId="6821A73C" w14:textId="77777777" w:rsidR="00A4357C" w:rsidRPr="00E84F1C" w:rsidRDefault="00A4357C" w:rsidP="00A4357C">
      <w:pPr>
        <w:jc w:val="both"/>
        <w:rPr>
          <w:rFonts w:asciiTheme="minorHAnsi" w:hAnsiTheme="minorHAnsi" w:cstheme="minorHAnsi"/>
          <w:b/>
        </w:rPr>
      </w:pPr>
    </w:p>
    <w:p w14:paraId="6C8EADEB" w14:textId="77777777" w:rsidR="008921BD" w:rsidRPr="00E84F1C" w:rsidRDefault="008921BD" w:rsidP="008921BD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E84F1C">
        <w:rPr>
          <w:rFonts w:cstheme="minorHAnsi"/>
          <w:b/>
          <w:sz w:val="24"/>
          <w:szCs w:val="24"/>
        </w:rPr>
        <w:t>UZASADNIENIE REALIZACJI ZAMÓWIENIA</w:t>
      </w:r>
    </w:p>
    <w:p w14:paraId="38B2F5C0" w14:textId="77777777" w:rsidR="008921BD" w:rsidRPr="00E84F1C" w:rsidRDefault="008921BD" w:rsidP="008921BD">
      <w:pPr>
        <w:rPr>
          <w:rFonts w:asciiTheme="minorHAnsi" w:hAnsiTheme="minorHAnsi" w:cstheme="minorHAnsi"/>
        </w:rPr>
      </w:pPr>
    </w:p>
    <w:p w14:paraId="448A9773" w14:textId="77777777" w:rsidR="008921BD" w:rsidRPr="00E84F1C" w:rsidRDefault="008921BD" w:rsidP="00664D24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E84F1C">
        <w:rPr>
          <w:rFonts w:asciiTheme="minorHAnsi" w:hAnsiTheme="minorHAnsi" w:cstheme="minorHAnsi"/>
        </w:rPr>
        <w:t>Potrzeba opracowania Audytu krajobrazowego województwa łódzkiego wynika z ustawy z dnia 24 kwietnia 2015 r. o zmianie niektórych ustaw w związku ze wzmocnieniem narzędzi ochrony krajobrazu, zmieniającej i wprowadzającej nowe przepisy, m.in. w ustawie z dnia 27 marca 2003 r. o planowaniu i zagospodarowaniu przestrzennym, nakładającej na zarząd województwa obowiązek sporządzenia dla obszaru województwa, nie rzadziej niż raz na 20 lat, audytu krajobrazowego i przedstawienia do uchwalenia sejmikowi województwa. Zakres i metodologię opracowania reguluje rozporządzenie RM z dnia 11 stycznia 2019 r. w sprawie sporządzania audytów krajobrazowych.</w:t>
      </w:r>
    </w:p>
    <w:p w14:paraId="13E0E24F" w14:textId="43E9E26B" w:rsidR="008921BD" w:rsidRDefault="008921BD" w:rsidP="00664D24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  <w:r w:rsidRPr="00E84F1C">
        <w:rPr>
          <w:rFonts w:asciiTheme="minorHAnsi" w:hAnsiTheme="minorHAnsi" w:cstheme="minorHAnsi"/>
        </w:rPr>
        <w:t>Zapewnienie odpowiedniej jakości w skomplikowanym procesie tworzenia dokumentu wymaga udziału interdyscyplinarnego grona specjalistów celem wsparcia zespołu opracowującego przy realizacji szczegółowych zagadnień o nietypowym charakterze, nie mających wzorca postępowania. Efekty badania wykonanego w ramach zadania będącego przedmiotem zamówienia zostaną wykorzystane w trakcie kontynuacji prac nad audytem.</w:t>
      </w:r>
      <w:r w:rsidR="00664D24">
        <w:rPr>
          <w:rFonts w:asciiTheme="minorHAnsi" w:hAnsiTheme="minorHAnsi" w:cstheme="minorHAnsi"/>
        </w:rPr>
        <w:t xml:space="preserve"> </w:t>
      </w:r>
    </w:p>
    <w:p w14:paraId="7E9FFE21" w14:textId="2DD70CC2" w:rsidR="00664D24" w:rsidRPr="00E84F1C" w:rsidRDefault="001F2E59" w:rsidP="00664D24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Przedmiot zamówienia jest niepodzielny</w:t>
      </w:r>
      <w:r w:rsidR="00664D24" w:rsidRPr="00664D24">
        <w:rPr>
          <w:rFonts w:asciiTheme="minorHAnsi" w:hAnsiTheme="minorHAnsi" w:cstheme="minorHAnsi"/>
        </w:rPr>
        <w:t xml:space="preserve"> ze względu na konieczność zachowania spójnego podejścia do zlecanych analiz, których przedmiotem są jednostki o charakterze wielkomiejskim wymagające interdyscyplinarnego podejścia eksperckiego.</w:t>
      </w:r>
    </w:p>
    <w:p w14:paraId="3556A7C6" w14:textId="77777777" w:rsidR="008921BD" w:rsidRPr="00E84F1C" w:rsidRDefault="008921BD" w:rsidP="008921BD">
      <w:pPr>
        <w:rPr>
          <w:rFonts w:asciiTheme="minorHAnsi" w:hAnsiTheme="minorHAnsi" w:cstheme="minorHAnsi"/>
        </w:rPr>
      </w:pPr>
    </w:p>
    <w:p w14:paraId="586F1DD0" w14:textId="77777777" w:rsidR="008921BD" w:rsidRPr="00E84F1C" w:rsidRDefault="008921BD" w:rsidP="008921BD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E84F1C">
        <w:rPr>
          <w:rFonts w:cstheme="minorHAnsi"/>
          <w:b/>
          <w:sz w:val="24"/>
          <w:szCs w:val="24"/>
        </w:rPr>
        <w:t>PRZEDMIOT ZAMÓWIENIA</w:t>
      </w:r>
    </w:p>
    <w:p w14:paraId="39D787F5" w14:textId="77777777" w:rsidR="008921BD" w:rsidRPr="00E84F1C" w:rsidRDefault="008921BD" w:rsidP="008921BD">
      <w:pPr>
        <w:rPr>
          <w:rFonts w:asciiTheme="minorHAnsi" w:hAnsiTheme="minorHAnsi" w:cstheme="minorHAnsi"/>
        </w:rPr>
      </w:pPr>
    </w:p>
    <w:p w14:paraId="1C87A237" w14:textId="77777777" w:rsidR="008921BD" w:rsidRPr="00E84F1C" w:rsidRDefault="008921BD" w:rsidP="00B065BB">
      <w:pPr>
        <w:ind w:firstLine="284"/>
        <w:jc w:val="both"/>
        <w:rPr>
          <w:rFonts w:asciiTheme="minorHAnsi" w:eastAsia="Calibri" w:hAnsiTheme="minorHAnsi" w:cstheme="minorHAnsi"/>
          <w:lang w:eastAsia="en-US"/>
        </w:rPr>
      </w:pPr>
      <w:r w:rsidRPr="00E84F1C">
        <w:rPr>
          <w:rFonts w:asciiTheme="minorHAnsi" w:eastAsia="Calibri" w:hAnsiTheme="minorHAnsi" w:cstheme="minorHAnsi"/>
          <w:lang w:eastAsia="en-US"/>
        </w:rPr>
        <w:t xml:space="preserve">Wykonanie badania polegającego na sporządzeniu katalogu lokalnych form architektonicznych na podstawie identyfikacji w obrębie wybranych podtypów krajobrazów kulturowych </w:t>
      </w:r>
      <w:r w:rsidRPr="00E84F1C">
        <w:rPr>
          <w:rFonts w:asciiTheme="minorHAnsi" w:eastAsia="Calibri" w:hAnsiTheme="minorHAnsi" w:cstheme="minorHAnsi"/>
          <w:lang w:eastAsia="en-US"/>
        </w:rPr>
        <w:lastRenderedPageBreak/>
        <w:t>(</w:t>
      </w:r>
      <w:proofErr w:type="spellStart"/>
      <w:r w:rsidRPr="00E84F1C">
        <w:rPr>
          <w:rFonts w:asciiTheme="minorHAnsi" w:eastAsia="Calibri" w:hAnsiTheme="minorHAnsi" w:cstheme="minorHAnsi"/>
          <w:lang w:eastAsia="en-US"/>
        </w:rPr>
        <w:t>zdelimitowanych</w:t>
      </w:r>
      <w:proofErr w:type="spellEnd"/>
      <w:r w:rsidRPr="00E84F1C">
        <w:rPr>
          <w:rFonts w:asciiTheme="minorHAnsi" w:eastAsia="Calibri" w:hAnsiTheme="minorHAnsi" w:cstheme="minorHAnsi"/>
          <w:lang w:eastAsia="en-US"/>
        </w:rPr>
        <w:t xml:space="preserve"> w ramach prac nad audytem krajobrazowym województwa łódzkiego, potencjalnie spełniających kryterium krajobrazu priorytetowego), wskazanych w  ramach zadań:</w:t>
      </w:r>
    </w:p>
    <w:p w14:paraId="1A66D427" w14:textId="77777777" w:rsidR="008921BD" w:rsidRPr="00E84F1C" w:rsidRDefault="008921BD" w:rsidP="008921BD">
      <w:pPr>
        <w:rPr>
          <w:rFonts w:asciiTheme="minorHAnsi" w:hAnsiTheme="minorHAnsi" w:cstheme="minorHAnsi"/>
        </w:rPr>
      </w:pPr>
    </w:p>
    <w:p w14:paraId="75E58A2C" w14:textId="77777777" w:rsidR="008921BD" w:rsidRPr="00E84F1C" w:rsidRDefault="008921BD" w:rsidP="00B065BB">
      <w:pPr>
        <w:numPr>
          <w:ilvl w:val="0"/>
          <w:numId w:val="43"/>
        </w:numPr>
        <w:ind w:left="709" w:hanging="361"/>
        <w:jc w:val="both"/>
        <w:rPr>
          <w:rFonts w:asciiTheme="minorHAnsi" w:eastAsia="Calibri" w:hAnsiTheme="minorHAnsi" w:cstheme="minorHAnsi"/>
          <w:b/>
          <w:lang w:eastAsia="en-US"/>
        </w:rPr>
      </w:pPr>
      <w:r w:rsidRPr="00E84F1C">
        <w:rPr>
          <w:rFonts w:asciiTheme="minorHAnsi" w:hAnsiTheme="minorHAnsi" w:cstheme="minorHAnsi"/>
          <w:b/>
        </w:rPr>
        <w:t xml:space="preserve">ZADANIE 1 – miasto Łódź – 3 jednostki krajobrazowe, </w:t>
      </w:r>
      <w:r w:rsidRPr="00E84F1C">
        <w:rPr>
          <w:rFonts w:asciiTheme="minorHAnsi" w:hAnsiTheme="minorHAnsi" w:cstheme="minorHAnsi"/>
        </w:rPr>
        <w:t>w wyznaczonych granicach o łącznej szacowanej powierzchni badania 1493 ha</w:t>
      </w:r>
      <w:r w:rsidRPr="00E84F1C">
        <w:rPr>
          <w:rFonts w:asciiTheme="minorHAnsi" w:hAnsiTheme="minorHAnsi" w:cstheme="minorHAnsi"/>
          <w:b/>
        </w:rPr>
        <w:t>:</w:t>
      </w:r>
      <w:r w:rsidRPr="00E84F1C">
        <w:rPr>
          <w:rFonts w:asciiTheme="minorHAnsi" w:hAnsiTheme="minorHAnsi" w:cstheme="minorHAnsi"/>
        </w:rPr>
        <w:t xml:space="preserve"> w tym </w:t>
      </w:r>
      <w:r w:rsidRPr="00E84F1C">
        <w:rPr>
          <w:rFonts w:asciiTheme="minorHAnsi" w:hAnsiTheme="minorHAnsi" w:cstheme="minorHAnsi"/>
          <w:b/>
        </w:rPr>
        <w:t>1 podtyp 10a zespół urbanistyczny o zachowanych założeniach historycznych</w:t>
      </w:r>
      <w:r w:rsidRPr="00E84F1C">
        <w:rPr>
          <w:rFonts w:asciiTheme="minorHAnsi" w:hAnsiTheme="minorHAnsi" w:cstheme="minorHAnsi"/>
        </w:rPr>
        <w:t xml:space="preserve"> (pow. ok. 1405 ha), w tym </w:t>
      </w:r>
      <w:r w:rsidRPr="00E84F1C">
        <w:rPr>
          <w:rFonts w:asciiTheme="minorHAnsi" w:hAnsiTheme="minorHAnsi" w:cstheme="minorHAnsi"/>
          <w:b/>
        </w:rPr>
        <w:t>2 podtypy 10b - nowoczesne centra miasta</w:t>
      </w:r>
      <w:r w:rsidRPr="00E84F1C">
        <w:rPr>
          <w:rFonts w:asciiTheme="minorHAnsi" w:hAnsiTheme="minorHAnsi" w:cstheme="minorHAnsi"/>
        </w:rPr>
        <w:t xml:space="preserve"> (pow. 88 ha);</w:t>
      </w:r>
    </w:p>
    <w:p w14:paraId="01F2A80F" w14:textId="77777777" w:rsidR="008921BD" w:rsidRPr="00E84F1C" w:rsidRDefault="008921BD" w:rsidP="00B065BB">
      <w:pPr>
        <w:numPr>
          <w:ilvl w:val="0"/>
          <w:numId w:val="43"/>
        </w:numPr>
        <w:ind w:left="709"/>
        <w:jc w:val="both"/>
        <w:rPr>
          <w:rFonts w:asciiTheme="minorHAnsi" w:eastAsia="Calibri" w:hAnsiTheme="minorHAnsi" w:cstheme="minorHAnsi"/>
          <w:lang w:eastAsia="en-US"/>
        </w:rPr>
      </w:pPr>
      <w:r w:rsidRPr="00E84F1C">
        <w:rPr>
          <w:rFonts w:asciiTheme="minorHAnsi" w:eastAsia="Calibri" w:hAnsiTheme="minorHAnsi" w:cstheme="minorHAnsi"/>
          <w:b/>
          <w:lang w:eastAsia="en-US"/>
        </w:rPr>
        <w:t xml:space="preserve">ZADANIE 2 </w:t>
      </w:r>
      <w:r w:rsidRPr="00E84F1C">
        <w:rPr>
          <w:rFonts w:asciiTheme="minorHAnsi" w:hAnsiTheme="minorHAnsi" w:cstheme="minorHAnsi"/>
          <w:b/>
        </w:rPr>
        <w:t xml:space="preserve">- miasto Piotrków Trybunalski – jednostka krajobrazowa podtyp 10a - zespół urbanistyczny o zachowanych założeniach historycznych, </w:t>
      </w:r>
      <w:r w:rsidRPr="00E84F1C">
        <w:rPr>
          <w:rFonts w:asciiTheme="minorHAnsi" w:hAnsiTheme="minorHAnsi" w:cstheme="minorHAnsi"/>
        </w:rPr>
        <w:t>w wyznaczonych granicach, o szacowanej powierzchni badania - 213 ha.</w:t>
      </w:r>
    </w:p>
    <w:p w14:paraId="5525F47B" w14:textId="77777777" w:rsidR="008921BD" w:rsidRPr="00E84F1C" w:rsidRDefault="008921BD" w:rsidP="00B065BB">
      <w:pPr>
        <w:jc w:val="both"/>
        <w:rPr>
          <w:rFonts w:asciiTheme="minorHAnsi" w:hAnsiTheme="minorHAnsi" w:cstheme="minorHAnsi"/>
          <w:b/>
        </w:rPr>
      </w:pPr>
    </w:p>
    <w:p w14:paraId="2C20F2E5" w14:textId="77777777" w:rsidR="008921BD" w:rsidRPr="00E84F1C" w:rsidRDefault="008921BD" w:rsidP="008921BD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E84F1C">
        <w:rPr>
          <w:rFonts w:cstheme="minorHAnsi"/>
          <w:b/>
          <w:sz w:val="24"/>
          <w:szCs w:val="24"/>
        </w:rPr>
        <w:t>ZAKRES SZCZEGÓŁOWY BADANIA W OBRĘBIE KAŻDEGO ZADANIA OBEJMUJE:</w:t>
      </w:r>
    </w:p>
    <w:p w14:paraId="07130E5E" w14:textId="77777777" w:rsidR="008921BD" w:rsidRPr="00E84F1C" w:rsidRDefault="008921BD" w:rsidP="008921BD">
      <w:pPr>
        <w:rPr>
          <w:rFonts w:asciiTheme="minorHAnsi" w:hAnsiTheme="minorHAnsi" w:cstheme="minorHAnsi"/>
        </w:rPr>
      </w:pPr>
    </w:p>
    <w:p w14:paraId="011AD118" w14:textId="77777777" w:rsidR="008921BD" w:rsidRPr="00E84F1C" w:rsidRDefault="008921BD" w:rsidP="00B065BB">
      <w:pPr>
        <w:widowControl w:val="0"/>
        <w:ind w:firstLine="284"/>
        <w:jc w:val="both"/>
        <w:outlineLvl w:val="2"/>
        <w:rPr>
          <w:rFonts w:asciiTheme="minorHAnsi" w:hAnsiTheme="minorHAnsi" w:cstheme="minorHAnsi"/>
        </w:rPr>
      </w:pPr>
      <w:r w:rsidRPr="00E84F1C">
        <w:rPr>
          <w:rFonts w:asciiTheme="minorHAnsi" w:hAnsiTheme="minorHAnsi" w:cstheme="minorHAnsi"/>
          <w:b/>
        </w:rPr>
        <w:t>Opracowanie dla wskazanej jednostki/jednostek katalogu lokalnych form architektonicznych</w:t>
      </w:r>
      <w:r w:rsidRPr="00E84F1C">
        <w:rPr>
          <w:rFonts w:asciiTheme="minorHAnsi" w:hAnsiTheme="minorHAnsi" w:cstheme="minorHAnsi"/>
        </w:rPr>
        <w:t xml:space="preserve"> obejmującego (</w:t>
      </w:r>
      <w:r w:rsidRPr="00E84F1C">
        <w:rPr>
          <w:rFonts w:asciiTheme="minorHAnsi" w:hAnsiTheme="minorHAnsi" w:cstheme="minorHAnsi"/>
          <w:i/>
        </w:rPr>
        <w:t>odpowiednio do wytycznych zawartych w Załączniku nr 8 do Rozporządzenia RM z dnia 11 stycznia 2019 r. w sprawie sporządzania audytów krajobrazowych – Dz.U. z 2019 r., poz. 394</w:t>
      </w:r>
      <w:r w:rsidRPr="00E84F1C">
        <w:rPr>
          <w:rFonts w:asciiTheme="minorHAnsi" w:hAnsiTheme="minorHAnsi" w:cstheme="minorHAnsi"/>
        </w:rPr>
        <w:t>):</w:t>
      </w:r>
    </w:p>
    <w:p w14:paraId="7CD427E2" w14:textId="77777777" w:rsidR="008921BD" w:rsidRPr="00E84F1C" w:rsidRDefault="008921BD" w:rsidP="00B065BB">
      <w:pPr>
        <w:pStyle w:val="Akapitzlist"/>
        <w:widowControl w:val="0"/>
        <w:numPr>
          <w:ilvl w:val="0"/>
          <w:numId w:val="40"/>
        </w:numPr>
        <w:spacing w:after="0" w:line="240" w:lineRule="auto"/>
        <w:ind w:left="709"/>
        <w:jc w:val="both"/>
        <w:outlineLvl w:val="2"/>
        <w:rPr>
          <w:rFonts w:cstheme="minorHAnsi"/>
          <w:sz w:val="24"/>
          <w:szCs w:val="24"/>
        </w:rPr>
      </w:pPr>
      <w:r w:rsidRPr="00E84F1C">
        <w:rPr>
          <w:rFonts w:cstheme="minorHAnsi"/>
          <w:b/>
          <w:sz w:val="24"/>
          <w:szCs w:val="24"/>
        </w:rPr>
        <w:t xml:space="preserve">zestawienie kwartałów budowlanych objętych badaniem - </w:t>
      </w:r>
      <w:r w:rsidRPr="00E84F1C">
        <w:rPr>
          <w:rFonts w:cstheme="minorHAnsi"/>
          <w:sz w:val="24"/>
          <w:szCs w:val="24"/>
        </w:rPr>
        <w:t>baza danych w formie plików *</w:t>
      </w:r>
      <w:proofErr w:type="spellStart"/>
      <w:r w:rsidRPr="00E84F1C">
        <w:rPr>
          <w:rFonts w:cstheme="minorHAnsi"/>
          <w:sz w:val="24"/>
          <w:szCs w:val="24"/>
        </w:rPr>
        <w:t>shp</w:t>
      </w:r>
      <w:proofErr w:type="spellEnd"/>
      <w:r w:rsidRPr="00E84F1C">
        <w:rPr>
          <w:rFonts w:cstheme="minorHAnsi"/>
          <w:sz w:val="24"/>
          <w:szCs w:val="24"/>
        </w:rPr>
        <w:t xml:space="preserve"> oraz mapa z lokalizacją kwartałów w formacie *pdf i *jpg;</w:t>
      </w:r>
    </w:p>
    <w:p w14:paraId="720B02B5" w14:textId="77777777" w:rsidR="008921BD" w:rsidRPr="00E84F1C" w:rsidRDefault="008921BD" w:rsidP="00B065BB">
      <w:pPr>
        <w:pStyle w:val="Akapitzlist"/>
        <w:widowControl w:val="0"/>
        <w:numPr>
          <w:ilvl w:val="0"/>
          <w:numId w:val="40"/>
        </w:numPr>
        <w:spacing w:after="0" w:line="240" w:lineRule="auto"/>
        <w:ind w:left="709"/>
        <w:jc w:val="both"/>
        <w:outlineLvl w:val="2"/>
        <w:rPr>
          <w:rFonts w:cstheme="minorHAnsi"/>
          <w:sz w:val="24"/>
          <w:szCs w:val="24"/>
        </w:rPr>
      </w:pPr>
      <w:r w:rsidRPr="00E84F1C">
        <w:rPr>
          <w:rFonts w:cstheme="minorHAnsi"/>
          <w:b/>
          <w:sz w:val="24"/>
          <w:szCs w:val="24"/>
        </w:rPr>
        <w:t xml:space="preserve">zestawienie obiektów o cechach charakterystycznych </w:t>
      </w:r>
      <w:r w:rsidRPr="00E84F1C">
        <w:rPr>
          <w:rFonts w:cstheme="minorHAnsi"/>
          <w:sz w:val="24"/>
          <w:szCs w:val="24"/>
        </w:rPr>
        <w:t>(</w:t>
      </w:r>
      <w:r w:rsidRPr="00E84F1C">
        <w:rPr>
          <w:rFonts w:cstheme="minorHAnsi"/>
          <w:b/>
          <w:sz w:val="24"/>
          <w:szCs w:val="24"/>
        </w:rPr>
        <w:t>pozytywnych)</w:t>
      </w:r>
      <w:r w:rsidRPr="00E84F1C">
        <w:rPr>
          <w:rFonts w:cstheme="minorHAnsi"/>
          <w:sz w:val="24"/>
          <w:szCs w:val="24"/>
        </w:rPr>
        <w:t xml:space="preserve"> </w:t>
      </w:r>
      <w:r w:rsidRPr="00E84F1C">
        <w:rPr>
          <w:rFonts w:cstheme="minorHAnsi"/>
          <w:b/>
          <w:sz w:val="24"/>
          <w:szCs w:val="24"/>
        </w:rPr>
        <w:t>dla lokalnej tradycji budowlanej</w:t>
      </w:r>
      <w:r w:rsidRPr="00E84F1C">
        <w:rPr>
          <w:rFonts w:cstheme="minorHAnsi"/>
          <w:sz w:val="24"/>
          <w:szCs w:val="24"/>
        </w:rPr>
        <w:t xml:space="preserve"> dla poszczególnych kategorii zabudowy (ze względu na rodzaj, funkcję, formę lub obszarową spójność) - baza danych w formie plików *</w:t>
      </w:r>
      <w:proofErr w:type="spellStart"/>
      <w:r w:rsidRPr="00E84F1C">
        <w:rPr>
          <w:rFonts w:cstheme="minorHAnsi"/>
          <w:sz w:val="24"/>
          <w:szCs w:val="24"/>
        </w:rPr>
        <w:t>shp</w:t>
      </w:r>
      <w:proofErr w:type="spellEnd"/>
      <w:r w:rsidRPr="00E84F1C">
        <w:rPr>
          <w:rFonts w:cstheme="minorHAnsi"/>
          <w:sz w:val="24"/>
          <w:szCs w:val="24"/>
        </w:rPr>
        <w:t xml:space="preserve"> oraz mapy z lokalizacją obiektów w formacie *pdf i *jpg; </w:t>
      </w:r>
    </w:p>
    <w:p w14:paraId="2B73DE01" w14:textId="77777777" w:rsidR="008921BD" w:rsidRPr="00E84F1C" w:rsidRDefault="008921BD" w:rsidP="00B065BB">
      <w:pPr>
        <w:pStyle w:val="Akapitzlist"/>
        <w:widowControl w:val="0"/>
        <w:numPr>
          <w:ilvl w:val="0"/>
          <w:numId w:val="40"/>
        </w:numPr>
        <w:spacing w:after="0" w:line="240" w:lineRule="auto"/>
        <w:ind w:left="709"/>
        <w:jc w:val="both"/>
        <w:outlineLvl w:val="2"/>
        <w:rPr>
          <w:rFonts w:cstheme="minorHAnsi"/>
          <w:sz w:val="24"/>
          <w:szCs w:val="24"/>
        </w:rPr>
      </w:pPr>
      <w:r w:rsidRPr="00E84F1C">
        <w:rPr>
          <w:rFonts w:cstheme="minorHAnsi"/>
          <w:b/>
          <w:sz w:val="24"/>
          <w:szCs w:val="24"/>
        </w:rPr>
        <w:t>identyfikację cech charakterystycznych (pozytywnych)</w:t>
      </w:r>
      <w:r w:rsidRPr="00E84F1C">
        <w:rPr>
          <w:rFonts w:cstheme="minorHAnsi"/>
          <w:sz w:val="24"/>
          <w:szCs w:val="24"/>
        </w:rPr>
        <w:t xml:space="preserve"> lokalnych form architektonicznych, </w:t>
      </w:r>
      <w:r w:rsidRPr="00E84F1C">
        <w:rPr>
          <w:rFonts w:cstheme="minorHAnsi"/>
          <w:b/>
          <w:sz w:val="24"/>
          <w:szCs w:val="24"/>
        </w:rPr>
        <w:t>dla poszczególnych kategorii</w:t>
      </w:r>
      <w:r w:rsidRPr="00E84F1C">
        <w:rPr>
          <w:rFonts w:cstheme="minorHAnsi"/>
          <w:sz w:val="24"/>
          <w:szCs w:val="24"/>
        </w:rPr>
        <w:t xml:space="preserve"> w obrębie kwartałów zabudowy, w tym określenie zakresów granicznych parametrów wybranych elementów, dotyczących m.in.:</w:t>
      </w:r>
    </w:p>
    <w:p w14:paraId="171896C5" w14:textId="77777777" w:rsidR="008921BD" w:rsidRPr="00E84F1C" w:rsidRDefault="008921BD" w:rsidP="00B065BB">
      <w:pPr>
        <w:pStyle w:val="Akapitzlist"/>
        <w:widowControl w:val="0"/>
        <w:numPr>
          <w:ilvl w:val="0"/>
          <w:numId w:val="41"/>
        </w:numPr>
        <w:spacing w:after="0" w:line="240" w:lineRule="auto"/>
        <w:ind w:left="993" w:hanging="283"/>
        <w:jc w:val="both"/>
        <w:outlineLvl w:val="2"/>
        <w:rPr>
          <w:rFonts w:cstheme="minorHAnsi"/>
          <w:sz w:val="24"/>
          <w:szCs w:val="24"/>
        </w:rPr>
      </w:pPr>
      <w:r w:rsidRPr="00E84F1C">
        <w:rPr>
          <w:rFonts w:cstheme="minorHAnsi"/>
          <w:sz w:val="24"/>
          <w:szCs w:val="24"/>
        </w:rPr>
        <w:t>układu zabudowy (sposobu sytuowania zabudowy na działce i względem sąsiedztwa), w tym linii zabudowy;</w:t>
      </w:r>
    </w:p>
    <w:p w14:paraId="255CC535" w14:textId="77777777" w:rsidR="008921BD" w:rsidRPr="00E84F1C" w:rsidRDefault="008921BD" w:rsidP="008921BD">
      <w:pPr>
        <w:pStyle w:val="Akapitzlist"/>
        <w:widowControl w:val="0"/>
        <w:numPr>
          <w:ilvl w:val="0"/>
          <w:numId w:val="41"/>
        </w:numPr>
        <w:spacing w:after="0" w:line="240" w:lineRule="auto"/>
        <w:ind w:left="993" w:hanging="283"/>
        <w:jc w:val="both"/>
        <w:outlineLvl w:val="2"/>
        <w:rPr>
          <w:rFonts w:cstheme="minorHAnsi"/>
          <w:sz w:val="24"/>
          <w:szCs w:val="24"/>
        </w:rPr>
      </w:pPr>
      <w:r w:rsidRPr="00E84F1C">
        <w:rPr>
          <w:rFonts w:cstheme="minorHAnsi"/>
          <w:sz w:val="24"/>
          <w:szCs w:val="24"/>
        </w:rPr>
        <w:t>szczegółów formy budynków, zwłaszcza takich jak: wysokość zabudowy; gabaryty obiektów, proporcje i kształt bryły; wysokość górnej krawędzi elewacji frontowej (jej gzymsu lub attyki); proporcje pomiędzy wysokością górnej krawędzi elewacji frontowej (jej gzymsu lub attyki) a wysokością dachu; geometria dachu (kąt nachylenia, wysokość kalenicy, układ połaci); poziom posadowienia parteru; wielkość i proporcje otworów okiennych, drzwiowych, podcieni; procent przeszklenia elewacji;</w:t>
      </w:r>
    </w:p>
    <w:p w14:paraId="73063A39" w14:textId="77777777" w:rsidR="008921BD" w:rsidRPr="00E84F1C" w:rsidRDefault="008921BD" w:rsidP="008921BD">
      <w:pPr>
        <w:pStyle w:val="Akapitzlist"/>
        <w:widowControl w:val="0"/>
        <w:numPr>
          <w:ilvl w:val="0"/>
          <w:numId w:val="41"/>
        </w:numPr>
        <w:spacing w:after="0" w:line="240" w:lineRule="auto"/>
        <w:ind w:left="993" w:hanging="283"/>
        <w:jc w:val="both"/>
        <w:outlineLvl w:val="2"/>
        <w:rPr>
          <w:rFonts w:cstheme="minorHAnsi"/>
          <w:sz w:val="24"/>
          <w:szCs w:val="24"/>
        </w:rPr>
      </w:pPr>
      <w:r w:rsidRPr="00E84F1C">
        <w:rPr>
          <w:rFonts w:cstheme="minorHAnsi"/>
          <w:sz w:val="24"/>
          <w:szCs w:val="24"/>
        </w:rPr>
        <w:t>charakterystycznych elementów konstrukcyjnych i zdobniczych;</w:t>
      </w:r>
    </w:p>
    <w:p w14:paraId="50F490D8" w14:textId="77777777" w:rsidR="008921BD" w:rsidRPr="00E84F1C" w:rsidRDefault="008921BD" w:rsidP="008921BD">
      <w:pPr>
        <w:pStyle w:val="Akapitzlist"/>
        <w:widowControl w:val="0"/>
        <w:numPr>
          <w:ilvl w:val="0"/>
          <w:numId w:val="41"/>
        </w:numPr>
        <w:spacing w:after="0" w:line="240" w:lineRule="auto"/>
        <w:ind w:left="993" w:hanging="283"/>
        <w:jc w:val="both"/>
        <w:outlineLvl w:val="2"/>
        <w:rPr>
          <w:rFonts w:cstheme="minorHAnsi"/>
          <w:sz w:val="24"/>
          <w:szCs w:val="24"/>
        </w:rPr>
      </w:pPr>
      <w:r w:rsidRPr="00E84F1C">
        <w:rPr>
          <w:rFonts w:cstheme="minorHAnsi"/>
          <w:sz w:val="24"/>
          <w:szCs w:val="24"/>
        </w:rPr>
        <w:t>materiałów (budulca i/lub okładzin) stosowanych w wykończeniu zewnętrznym oraz standardów jakościowych;</w:t>
      </w:r>
    </w:p>
    <w:p w14:paraId="51659D49" w14:textId="77777777" w:rsidR="008921BD" w:rsidRPr="00E84F1C" w:rsidRDefault="008921BD" w:rsidP="008921BD">
      <w:pPr>
        <w:pStyle w:val="Akapitzlist"/>
        <w:widowControl w:val="0"/>
        <w:numPr>
          <w:ilvl w:val="0"/>
          <w:numId w:val="41"/>
        </w:numPr>
        <w:spacing w:after="0" w:line="240" w:lineRule="auto"/>
        <w:ind w:left="993" w:hanging="283"/>
        <w:jc w:val="both"/>
        <w:outlineLvl w:val="2"/>
        <w:rPr>
          <w:rFonts w:cstheme="minorHAnsi"/>
          <w:sz w:val="24"/>
          <w:szCs w:val="24"/>
        </w:rPr>
      </w:pPr>
      <w:r w:rsidRPr="00E84F1C">
        <w:rPr>
          <w:rFonts w:cstheme="minorHAnsi"/>
          <w:sz w:val="24"/>
          <w:szCs w:val="24"/>
        </w:rPr>
        <w:t>charakterystycznych cech opracowania elewacji budynków, w tym zwłaszcza: kolorystyki zewnętrznej, cech stolarki otworowej (tworzywo i kolorystyka, typ, podziały/dyspozycja kwaterowa);</w:t>
      </w:r>
    </w:p>
    <w:p w14:paraId="424FEC29" w14:textId="77777777" w:rsidR="008921BD" w:rsidRPr="00E84F1C" w:rsidRDefault="008921BD" w:rsidP="008921BD">
      <w:pPr>
        <w:pStyle w:val="Akapitzlist"/>
        <w:widowControl w:val="0"/>
        <w:numPr>
          <w:ilvl w:val="0"/>
          <w:numId w:val="41"/>
        </w:numPr>
        <w:spacing w:after="0" w:line="240" w:lineRule="auto"/>
        <w:ind w:left="993" w:hanging="283"/>
        <w:jc w:val="both"/>
        <w:outlineLvl w:val="2"/>
        <w:rPr>
          <w:rFonts w:cstheme="minorHAnsi"/>
          <w:sz w:val="24"/>
          <w:szCs w:val="24"/>
        </w:rPr>
      </w:pPr>
      <w:r w:rsidRPr="00E84F1C">
        <w:rPr>
          <w:rFonts w:cstheme="minorHAnsi"/>
          <w:sz w:val="24"/>
          <w:szCs w:val="24"/>
        </w:rPr>
        <w:t>charakterystycznych cech opracowania dachów, w tym zwłaszcza rodzaju pokrycia i kolorystyki;</w:t>
      </w:r>
    </w:p>
    <w:p w14:paraId="0F23B74A" w14:textId="77777777" w:rsidR="008921BD" w:rsidRPr="00E84F1C" w:rsidRDefault="008921BD" w:rsidP="008921BD">
      <w:pPr>
        <w:pStyle w:val="Akapitzlist"/>
        <w:widowControl w:val="0"/>
        <w:numPr>
          <w:ilvl w:val="0"/>
          <w:numId w:val="41"/>
        </w:numPr>
        <w:spacing w:after="0" w:line="240" w:lineRule="auto"/>
        <w:ind w:left="993" w:hanging="283"/>
        <w:jc w:val="both"/>
        <w:outlineLvl w:val="2"/>
        <w:rPr>
          <w:rFonts w:cstheme="minorHAnsi"/>
          <w:sz w:val="24"/>
          <w:szCs w:val="24"/>
        </w:rPr>
      </w:pPr>
      <w:r w:rsidRPr="00E84F1C">
        <w:rPr>
          <w:rFonts w:cstheme="minorHAnsi"/>
          <w:sz w:val="24"/>
          <w:szCs w:val="24"/>
        </w:rPr>
        <w:t>charakterystycznych cech obiektów małej architektury i ogrodzeń, w tym zwłaszcza: gabarytów, stosowanych materiałów, detalu etc.</w:t>
      </w:r>
    </w:p>
    <w:p w14:paraId="683B55EA" w14:textId="77777777" w:rsidR="008921BD" w:rsidRPr="00E84F1C" w:rsidRDefault="008921BD" w:rsidP="008921BD">
      <w:pPr>
        <w:pStyle w:val="Akapitzlist"/>
        <w:widowControl w:val="0"/>
        <w:numPr>
          <w:ilvl w:val="0"/>
          <w:numId w:val="40"/>
        </w:numPr>
        <w:spacing w:after="0" w:line="240" w:lineRule="auto"/>
        <w:ind w:left="709"/>
        <w:jc w:val="both"/>
        <w:outlineLvl w:val="2"/>
        <w:rPr>
          <w:rFonts w:cstheme="minorHAnsi"/>
          <w:sz w:val="24"/>
          <w:szCs w:val="24"/>
        </w:rPr>
      </w:pPr>
      <w:r w:rsidRPr="00E84F1C">
        <w:rPr>
          <w:rFonts w:cstheme="minorHAnsi"/>
          <w:b/>
          <w:sz w:val="24"/>
          <w:szCs w:val="24"/>
        </w:rPr>
        <w:t xml:space="preserve">Wyznaczenie obszarów zabudowanych </w:t>
      </w:r>
      <w:r w:rsidRPr="00E84F1C">
        <w:rPr>
          <w:rFonts w:cstheme="minorHAnsi"/>
          <w:sz w:val="24"/>
          <w:szCs w:val="24"/>
        </w:rPr>
        <w:t xml:space="preserve">wyróżniających się z uwagi na występowanie obiektów o lokalnych formach architektonicznych (odznaczających się zestawem swoistych pozytywnych cech w sposobie kształtowania zabudowy, właściwych danemu obszarowi </w:t>
      </w:r>
      <w:r w:rsidRPr="00E84F1C">
        <w:rPr>
          <w:rFonts w:cstheme="minorHAnsi"/>
          <w:sz w:val="24"/>
          <w:szCs w:val="24"/>
        </w:rPr>
        <w:lastRenderedPageBreak/>
        <w:t>i charakterystycznych dla miejsca występowania zjawiska) i </w:t>
      </w:r>
      <w:r w:rsidRPr="00E84F1C">
        <w:rPr>
          <w:rFonts w:cstheme="minorHAnsi"/>
          <w:b/>
          <w:sz w:val="24"/>
          <w:szCs w:val="24"/>
        </w:rPr>
        <w:t>wykazujących spójność funkcjonalno-formalną</w:t>
      </w:r>
      <w:r w:rsidRPr="00E84F1C">
        <w:rPr>
          <w:rFonts w:cstheme="minorHAnsi"/>
          <w:sz w:val="24"/>
          <w:szCs w:val="24"/>
        </w:rPr>
        <w:t xml:space="preserve"> (ze względu na rodzaj, funkcję lub obszarową spójność) – baza danych w formie plików *</w:t>
      </w:r>
      <w:proofErr w:type="spellStart"/>
      <w:r w:rsidRPr="00E84F1C">
        <w:rPr>
          <w:rFonts w:cstheme="minorHAnsi"/>
          <w:sz w:val="24"/>
          <w:szCs w:val="24"/>
        </w:rPr>
        <w:t>shp</w:t>
      </w:r>
      <w:proofErr w:type="spellEnd"/>
      <w:r w:rsidRPr="00E84F1C">
        <w:rPr>
          <w:rFonts w:cstheme="minorHAnsi"/>
          <w:sz w:val="24"/>
          <w:szCs w:val="24"/>
        </w:rPr>
        <w:t xml:space="preserve"> oraz mapa obszarów zabudowanych w formacie *pdf i *jpg.</w:t>
      </w:r>
    </w:p>
    <w:p w14:paraId="475BEF83" w14:textId="77777777" w:rsidR="008921BD" w:rsidRPr="00E84F1C" w:rsidRDefault="008921BD" w:rsidP="008921BD">
      <w:pPr>
        <w:rPr>
          <w:rFonts w:asciiTheme="minorHAnsi" w:hAnsiTheme="minorHAnsi" w:cstheme="minorHAnsi"/>
        </w:rPr>
      </w:pPr>
    </w:p>
    <w:p w14:paraId="2D0057F2" w14:textId="77777777" w:rsidR="008921BD" w:rsidRPr="00E84F1C" w:rsidRDefault="008921BD" w:rsidP="003E18F3">
      <w:pPr>
        <w:widowControl w:val="0"/>
        <w:ind w:firstLine="349"/>
        <w:jc w:val="both"/>
        <w:outlineLvl w:val="2"/>
        <w:rPr>
          <w:rFonts w:asciiTheme="minorHAnsi" w:hAnsiTheme="minorHAnsi" w:cstheme="minorHAnsi"/>
        </w:rPr>
      </w:pPr>
      <w:r w:rsidRPr="00E84F1C">
        <w:rPr>
          <w:rFonts w:asciiTheme="minorHAnsi" w:hAnsiTheme="minorHAnsi" w:cstheme="minorHAnsi"/>
        </w:rPr>
        <w:t>Przy opracowaniu katalogu należy uwzględnić rozpoznanie i analizę zasobu przedstawiającego wartości kulturowe, historyczne lub estetyczno-widokowe, z uwzględnieniem zbioru obiektów wyszczególnionych przez Zleceniodawcę (Załącznik nr 2 do OPZ), uzupełnionego o własne rozpoznanie (na podstawie prospekcji terenowej, dostępnych źródeł, wiedzy eksperckiej). W przypadku negatywnej weryfikacji obiektów wskazanych przez Zamawiającego, Wykonawca powinien uzasadnić swoje stanowisko.</w:t>
      </w:r>
    </w:p>
    <w:p w14:paraId="013AB336" w14:textId="77777777" w:rsidR="008921BD" w:rsidRPr="00E84F1C" w:rsidRDefault="008921BD" w:rsidP="003E18F3">
      <w:pPr>
        <w:widowControl w:val="0"/>
        <w:ind w:firstLine="349"/>
        <w:jc w:val="both"/>
        <w:outlineLvl w:val="2"/>
        <w:rPr>
          <w:rFonts w:asciiTheme="minorHAnsi" w:hAnsiTheme="minorHAnsi" w:cstheme="minorHAnsi"/>
        </w:rPr>
      </w:pPr>
      <w:r w:rsidRPr="00E84F1C">
        <w:rPr>
          <w:rFonts w:asciiTheme="minorHAnsi" w:hAnsiTheme="minorHAnsi" w:cstheme="minorHAnsi"/>
        </w:rPr>
        <w:t>W toku realizacji zadania przewiduje się konsultacje tematyczne z Zamawiającym, m.in. w siedzibie Biura z dopuszczeniem formy elektronicznej (wideokonferencja).</w:t>
      </w:r>
    </w:p>
    <w:p w14:paraId="43F9DF5B" w14:textId="77777777" w:rsidR="008921BD" w:rsidRPr="00E84F1C" w:rsidRDefault="008921BD" w:rsidP="003E18F3">
      <w:pPr>
        <w:widowControl w:val="0"/>
        <w:ind w:firstLine="284"/>
        <w:jc w:val="both"/>
        <w:outlineLvl w:val="2"/>
        <w:rPr>
          <w:rFonts w:asciiTheme="minorHAnsi" w:hAnsiTheme="minorHAnsi" w:cstheme="minorHAnsi"/>
        </w:rPr>
      </w:pPr>
      <w:r w:rsidRPr="00E84F1C">
        <w:rPr>
          <w:rFonts w:asciiTheme="minorHAnsi" w:hAnsiTheme="minorHAnsi" w:cstheme="minorHAnsi"/>
        </w:rPr>
        <w:t>Przy definiowaniu zjawisk/ pojęć należy korzystać z certyfikowanych/fachowych źródeł z ich przywołaniem i posługiwać się ogólnie obowiązującymi definicjami.</w:t>
      </w:r>
    </w:p>
    <w:p w14:paraId="63FA7D80" w14:textId="77777777" w:rsidR="008921BD" w:rsidRPr="00E84F1C" w:rsidRDefault="008921BD" w:rsidP="008921BD">
      <w:pPr>
        <w:widowControl w:val="0"/>
        <w:ind w:firstLine="284"/>
        <w:outlineLvl w:val="2"/>
        <w:rPr>
          <w:rFonts w:asciiTheme="minorHAnsi" w:hAnsiTheme="minorHAnsi" w:cstheme="minorHAnsi"/>
        </w:rPr>
      </w:pPr>
    </w:p>
    <w:p w14:paraId="1BAD7BD5" w14:textId="77777777" w:rsidR="008921BD" w:rsidRPr="00E84F1C" w:rsidRDefault="008921BD" w:rsidP="008921BD">
      <w:pPr>
        <w:widowControl w:val="0"/>
        <w:ind w:firstLine="284"/>
        <w:outlineLvl w:val="2"/>
        <w:rPr>
          <w:rFonts w:asciiTheme="minorHAnsi" w:hAnsiTheme="minorHAnsi" w:cstheme="minorHAnsi"/>
        </w:rPr>
      </w:pPr>
    </w:p>
    <w:p w14:paraId="6974562B" w14:textId="77777777" w:rsidR="008921BD" w:rsidRPr="00E84F1C" w:rsidRDefault="008921BD" w:rsidP="008921BD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E84F1C">
        <w:rPr>
          <w:rFonts w:cstheme="minorHAnsi"/>
          <w:b/>
          <w:sz w:val="24"/>
          <w:szCs w:val="24"/>
        </w:rPr>
        <w:t>REZULTAT ZADANIA:</w:t>
      </w:r>
    </w:p>
    <w:p w14:paraId="2F1AADE0" w14:textId="77777777" w:rsidR="008921BD" w:rsidRPr="00E84F1C" w:rsidRDefault="008921BD" w:rsidP="008921BD">
      <w:pPr>
        <w:rPr>
          <w:rFonts w:asciiTheme="minorHAnsi" w:hAnsiTheme="minorHAnsi" w:cstheme="minorHAnsi"/>
        </w:rPr>
      </w:pPr>
    </w:p>
    <w:p w14:paraId="2D8D46B0" w14:textId="77777777" w:rsidR="008921BD" w:rsidRPr="00E84F1C" w:rsidRDefault="008921BD" w:rsidP="008921BD">
      <w:pPr>
        <w:pStyle w:val="Akapitzlist"/>
        <w:widowControl w:val="0"/>
        <w:numPr>
          <w:ilvl w:val="0"/>
          <w:numId w:val="36"/>
        </w:numPr>
        <w:spacing w:after="0" w:line="240" w:lineRule="auto"/>
        <w:ind w:left="709"/>
        <w:jc w:val="both"/>
        <w:outlineLvl w:val="2"/>
        <w:rPr>
          <w:rFonts w:cstheme="minorHAnsi"/>
          <w:sz w:val="24"/>
          <w:szCs w:val="24"/>
        </w:rPr>
      </w:pPr>
      <w:r w:rsidRPr="00E84F1C">
        <w:rPr>
          <w:rFonts w:cstheme="minorHAnsi"/>
          <w:sz w:val="24"/>
          <w:szCs w:val="24"/>
        </w:rPr>
        <w:t xml:space="preserve">Inwentarz obszarów zabudowanych (kwartałów wyróżniających się występowaniem obiektów o lokalnych formach architektonicznych) w formie </w:t>
      </w:r>
      <w:proofErr w:type="spellStart"/>
      <w:r w:rsidRPr="00E84F1C">
        <w:rPr>
          <w:rFonts w:cstheme="minorHAnsi"/>
          <w:sz w:val="24"/>
          <w:szCs w:val="24"/>
        </w:rPr>
        <w:t>geoprzestrzennej</w:t>
      </w:r>
      <w:proofErr w:type="spellEnd"/>
      <w:r w:rsidRPr="00E84F1C">
        <w:rPr>
          <w:rFonts w:cstheme="minorHAnsi"/>
          <w:sz w:val="24"/>
          <w:szCs w:val="24"/>
        </w:rPr>
        <w:t xml:space="preserve"> bazy danych o strukturze zgodnej z Załącznikiem nr 1 do OPZ - tabela 1.</w:t>
      </w:r>
    </w:p>
    <w:p w14:paraId="1FDD9F63" w14:textId="77777777" w:rsidR="008921BD" w:rsidRPr="00E84F1C" w:rsidRDefault="008921BD" w:rsidP="008921BD">
      <w:pPr>
        <w:pStyle w:val="Akapitzlist"/>
        <w:widowControl w:val="0"/>
        <w:numPr>
          <w:ilvl w:val="0"/>
          <w:numId w:val="36"/>
        </w:numPr>
        <w:spacing w:after="0" w:line="240" w:lineRule="auto"/>
        <w:ind w:left="709"/>
        <w:jc w:val="both"/>
        <w:outlineLvl w:val="2"/>
        <w:rPr>
          <w:rFonts w:cstheme="minorHAnsi"/>
          <w:sz w:val="24"/>
          <w:szCs w:val="24"/>
        </w:rPr>
      </w:pPr>
      <w:r w:rsidRPr="00E84F1C">
        <w:rPr>
          <w:rFonts w:cstheme="minorHAnsi"/>
          <w:sz w:val="24"/>
          <w:szCs w:val="24"/>
        </w:rPr>
        <w:t xml:space="preserve">Inwentarz kategorii zabudowy (frontowa, </w:t>
      </w:r>
      <w:proofErr w:type="spellStart"/>
      <w:r w:rsidRPr="00E84F1C">
        <w:rPr>
          <w:rFonts w:cstheme="minorHAnsi"/>
          <w:sz w:val="24"/>
          <w:szCs w:val="24"/>
        </w:rPr>
        <w:t>zapleczna</w:t>
      </w:r>
      <w:proofErr w:type="spellEnd"/>
      <w:r w:rsidRPr="00E84F1C">
        <w:rPr>
          <w:rFonts w:cstheme="minorHAnsi"/>
          <w:sz w:val="24"/>
          <w:szCs w:val="24"/>
        </w:rPr>
        <w:t xml:space="preserve">) o cechach charakterystycznych dla lokalnej tradycji budowlanej w obrębie kwartałów budowlanych w formie </w:t>
      </w:r>
      <w:proofErr w:type="spellStart"/>
      <w:r w:rsidRPr="00E84F1C">
        <w:rPr>
          <w:rFonts w:cstheme="minorHAnsi"/>
          <w:sz w:val="24"/>
          <w:szCs w:val="24"/>
        </w:rPr>
        <w:t>geoprzestrzennej</w:t>
      </w:r>
      <w:proofErr w:type="spellEnd"/>
      <w:r w:rsidRPr="00E84F1C">
        <w:rPr>
          <w:rFonts w:cstheme="minorHAnsi"/>
          <w:sz w:val="24"/>
          <w:szCs w:val="24"/>
        </w:rPr>
        <w:t xml:space="preserve"> bazy danych o strukturze zgodnej z Załącznikiem nr 1 do OPZ - tabela 2.</w:t>
      </w:r>
    </w:p>
    <w:p w14:paraId="14385D74" w14:textId="77777777" w:rsidR="008921BD" w:rsidRPr="00E84F1C" w:rsidRDefault="008921BD" w:rsidP="008921BD">
      <w:pPr>
        <w:pStyle w:val="Akapitzlist"/>
        <w:widowControl w:val="0"/>
        <w:numPr>
          <w:ilvl w:val="0"/>
          <w:numId w:val="36"/>
        </w:numPr>
        <w:spacing w:after="0" w:line="240" w:lineRule="auto"/>
        <w:ind w:left="709"/>
        <w:jc w:val="both"/>
        <w:outlineLvl w:val="2"/>
        <w:rPr>
          <w:rFonts w:cstheme="minorHAnsi"/>
          <w:sz w:val="24"/>
          <w:szCs w:val="24"/>
        </w:rPr>
      </w:pPr>
      <w:r w:rsidRPr="00E84F1C">
        <w:rPr>
          <w:rFonts w:cstheme="minorHAnsi"/>
          <w:sz w:val="24"/>
          <w:szCs w:val="24"/>
        </w:rPr>
        <w:t xml:space="preserve">Inwentarz kategorii zabudowy - obiekt małej architektury i ogrodzenie o cechach charakterystycznych dla lokalnej tradycji budowlanej w obrębie kwartałów budowlanych w formie </w:t>
      </w:r>
      <w:proofErr w:type="spellStart"/>
      <w:r w:rsidRPr="00E84F1C">
        <w:rPr>
          <w:rFonts w:cstheme="minorHAnsi"/>
          <w:sz w:val="24"/>
          <w:szCs w:val="24"/>
        </w:rPr>
        <w:t>geoprzestrzennej</w:t>
      </w:r>
      <w:proofErr w:type="spellEnd"/>
      <w:r w:rsidRPr="00E84F1C">
        <w:rPr>
          <w:rFonts w:cstheme="minorHAnsi"/>
          <w:sz w:val="24"/>
          <w:szCs w:val="24"/>
        </w:rPr>
        <w:t xml:space="preserve"> bazy danych o strukturze zgodnej z Załącznikiem nr 1 do OPZ - tabela 3.</w:t>
      </w:r>
    </w:p>
    <w:p w14:paraId="5165DF5D" w14:textId="77777777" w:rsidR="008921BD" w:rsidRPr="00E84F1C" w:rsidRDefault="008921BD" w:rsidP="008921BD">
      <w:pPr>
        <w:pStyle w:val="Akapitzlist"/>
        <w:widowControl w:val="0"/>
        <w:numPr>
          <w:ilvl w:val="0"/>
          <w:numId w:val="36"/>
        </w:numPr>
        <w:spacing w:after="0" w:line="240" w:lineRule="auto"/>
        <w:ind w:left="709"/>
        <w:jc w:val="both"/>
        <w:outlineLvl w:val="2"/>
        <w:rPr>
          <w:rFonts w:cstheme="minorHAnsi"/>
          <w:sz w:val="24"/>
          <w:szCs w:val="24"/>
        </w:rPr>
      </w:pPr>
      <w:r w:rsidRPr="00E84F1C">
        <w:rPr>
          <w:rFonts w:cstheme="minorHAnsi"/>
          <w:sz w:val="24"/>
          <w:szCs w:val="24"/>
        </w:rPr>
        <w:t xml:space="preserve">Inwentarz poszczególnych obiektów o cechach charakterystycznych dla lokalnej tradycji budowlanej, uznanych za modelowe w formie </w:t>
      </w:r>
      <w:proofErr w:type="spellStart"/>
      <w:r w:rsidRPr="00E84F1C">
        <w:rPr>
          <w:rFonts w:cstheme="minorHAnsi"/>
          <w:sz w:val="24"/>
          <w:szCs w:val="24"/>
        </w:rPr>
        <w:t>geoprzestrzennej</w:t>
      </w:r>
      <w:proofErr w:type="spellEnd"/>
      <w:r w:rsidRPr="00E84F1C">
        <w:rPr>
          <w:rFonts w:cstheme="minorHAnsi"/>
          <w:sz w:val="24"/>
          <w:szCs w:val="24"/>
        </w:rPr>
        <w:t xml:space="preserve"> bazy danych o strukturze zgodnej z Załącznikiem nr 1 do OPZ - tabela 4.</w:t>
      </w:r>
    </w:p>
    <w:p w14:paraId="4C36E3C7" w14:textId="77777777" w:rsidR="008921BD" w:rsidRPr="00E84F1C" w:rsidRDefault="008921BD" w:rsidP="008921BD">
      <w:pPr>
        <w:pStyle w:val="Akapitzlist"/>
        <w:widowControl w:val="0"/>
        <w:ind w:left="709"/>
        <w:outlineLvl w:val="2"/>
        <w:rPr>
          <w:rFonts w:cstheme="minorHAnsi"/>
          <w:sz w:val="24"/>
          <w:szCs w:val="24"/>
        </w:rPr>
      </w:pPr>
    </w:p>
    <w:p w14:paraId="70CD1FD5" w14:textId="77777777" w:rsidR="008921BD" w:rsidRPr="00E84F1C" w:rsidRDefault="008921BD" w:rsidP="008921BD">
      <w:pPr>
        <w:pStyle w:val="Akapitzlist"/>
        <w:widowControl w:val="0"/>
        <w:ind w:left="709"/>
        <w:outlineLvl w:val="2"/>
        <w:rPr>
          <w:rFonts w:cstheme="minorHAnsi"/>
          <w:sz w:val="24"/>
          <w:szCs w:val="24"/>
        </w:rPr>
      </w:pPr>
    </w:p>
    <w:p w14:paraId="084B26B8" w14:textId="77777777" w:rsidR="008921BD" w:rsidRPr="00E84F1C" w:rsidRDefault="008921BD" w:rsidP="008921BD">
      <w:pPr>
        <w:pStyle w:val="Akapitzlist"/>
        <w:widowControl w:val="0"/>
        <w:numPr>
          <w:ilvl w:val="0"/>
          <w:numId w:val="36"/>
        </w:numPr>
        <w:spacing w:after="0" w:line="240" w:lineRule="auto"/>
        <w:ind w:left="709"/>
        <w:jc w:val="both"/>
        <w:outlineLvl w:val="2"/>
        <w:rPr>
          <w:rFonts w:cstheme="minorHAnsi"/>
          <w:sz w:val="24"/>
          <w:szCs w:val="24"/>
        </w:rPr>
      </w:pPr>
      <w:r w:rsidRPr="00E84F1C">
        <w:rPr>
          <w:rFonts w:cstheme="minorHAnsi"/>
          <w:sz w:val="24"/>
          <w:szCs w:val="24"/>
        </w:rPr>
        <w:t>Opis składający się z dwóch części:</w:t>
      </w:r>
    </w:p>
    <w:p w14:paraId="46190988" w14:textId="77777777" w:rsidR="008921BD" w:rsidRPr="00E84F1C" w:rsidRDefault="008921BD" w:rsidP="008921BD">
      <w:pPr>
        <w:rPr>
          <w:rFonts w:asciiTheme="minorHAnsi" w:hAnsiTheme="minorHAnsi" w:cstheme="minorHAnsi"/>
        </w:rPr>
      </w:pP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1418"/>
        <w:gridCol w:w="7370"/>
      </w:tblGrid>
      <w:tr w:rsidR="008921BD" w:rsidRPr="00E84F1C" w14:paraId="1F187B01" w14:textId="77777777" w:rsidTr="009578D0">
        <w:tc>
          <w:tcPr>
            <w:tcW w:w="8788" w:type="dxa"/>
            <w:gridSpan w:val="2"/>
          </w:tcPr>
          <w:p w14:paraId="498F7215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  <w:b/>
              </w:rPr>
              <w:t xml:space="preserve">Część I - </w:t>
            </w:r>
            <w:r w:rsidRPr="00E84F1C">
              <w:rPr>
                <w:rFonts w:asciiTheme="minorHAnsi" w:hAnsiTheme="minorHAnsi" w:cstheme="minorHAnsi"/>
                <w:i/>
              </w:rPr>
              <w:t>charakterystyka lokalnych form architektonicznych w obrębie zidentyfikowanego zbioru obiektów, w tym szczegółowe analizy, materiał ilustracyjny (np.  mapy poglądowe, rysunki, wykresy, dokumentacja fotograficzna, szkice sytuacyjne – rozplanowania, modele, schematy), zestawienia tabelaryczne etc.</w:t>
            </w:r>
          </w:p>
        </w:tc>
      </w:tr>
      <w:tr w:rsidR="008921BD" w:rsidRPr="00E84F1C" w14:paraId="15B65A65" w14:textId="77777777" w:rsidTr="009578D0">
        <w:tc>
          <w:tcPr>
            <w:tcW w:w="1275" w:type="dxa"/>
          </w:tcPr>
          <w:p w14:paraId="09339402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Rozdział</w:t>
            </w:r>
          </w:p>
        </w:tc>
        <w:tc>
          <w:tcPr>
            <w:tcW w:w="7513" w:type="dxa"/>
          </w:tcPr>
          <w:p w14:paraId="1AC1BE83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  <w:b/>
                <w:i/>
              </w:rPr>
            </w:pPr>
            <w:r w:rsidRPr="00E84F1C">
              <w:rPr>
                <w:rFonts w:asciiTheme="minorHAnsi" w:hAnsiTheme="minorHAnsi" w:cstheme="minorHAnsi"/>
                <w:i/>
              </w:rPr>
              <w:t>Sugestie w zakresie zawartości</w:t>
            </w:r>
          </w:p>
        </w:tc>
      </w:tr>
      <w:tr w:rsidR="008921BD" w:rsidRPr="00E84F1C" w14:paraId="7736791B" w14:textId="77777777" w:rsidTr="009578D0">
        <w:tc>
          <w:tcPr>
            <w:tcW w:w="1275" w:type="dxa"/>
          </w:tcPr>
          <w:p w14:paraId="0FB68E04" w14:textId="77777777" w:rsidR="008921BD" w:rsidRPr="00E84F1C" w:rsidRDefault="008921BD" w:rsidP="00E84F1C">
            <w:pPr>
              <w:widowControl w:val="0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7513" w:type="dxa"/>
          </w:tcPr>
          <w:p w14:paraId="6972E134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</w:rPr>
              <w:t>Podstawa i przedmiot opracowania</w:t>
            </w:r>
          </w:p>
        </w:tc>
      </w:tr>
      <w:tr w:rsidR="008921BD" w:rsidRPr="00E84F1C" w14:paraId="7CBFBB54" w14:textId="77777777" w:rsidTr="009578D0">
        <w:tc>
          <w:tcPr>
            <w:tcW w:w="1275" w:type="dxa"/>
          </w:tcPr>
          <w:p w14:paraId="7FD0EC41" w14:textId="77777777" w:rsidR="008921BD" w:rsidRPr="00E84F1C" w:rsidRDefault="008921BD" w:rsidP="00E84F1C">
            <w:pPr>
              <w:widowControl w:val="0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7513" w:type="dxa"/>
          </w:tcPr>
          <w:p w14:paraId="0D0465BD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</w:rPr>
              <w:t>Wykorzystane źródła</w:t>
            </w:r>
          </w:p>
        </w:tc>
      </w:tr>
      <w:tr w:rsidR="008921BD" w:rsidRPr="00E84F1C" w14:paraId="5B8F7261" w14:textId="77777777" w:rsidTr="009578D0">
        <w:tc>
          <w:tcPr>
            <w:tcW w:w="1275" w:type="dxa"/>
          </w:tcPr>
          <w:p w14:paraId="62828425" w14:textId="77777777" w:rsidR="008921BD" w:rsidRPr="00E84F1C" w:rsidRDefault="008921BD" w:rsidP="00E84F1C">
            <w:pPr>
              <w:widowControl w:val="0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7513" w:type="dxa"/>
          </w:tcPr>
          <w:p w14:paraId="44145862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</w:rPr>
              <w:t>Objaśnienie terminów użytych w opracowaniu</w:t>
            </w:r>
          </w:p>
        </w:tc>
      </w:tr>
      <w:tr w:rsidR="008921BD" w:rsidRPr="00E84F1C" w14:paraId="2253120E" w14:textId="77777777" w:rsidTr="009578D0">
        <w:tc>
          <w:tcPr>
            <w:tcW w:w="1275" w:type="dxa"/>
          </w:tcPr>
          <w:p w14:paraId="2923D7B8" w14:textId="77777777" w:rsidR="008921BD" w:rsidRPr="00E84F1C" w:rsidRDefault="008921BD" w:rsidP="00E84F1C">
            <w:pPr>
              <w:widowControl w:val="0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7513" w:type="dxa"/>
          </w:tcPr>
          <w:p w14:paraId="5F177792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</w:rPr>
              <w:t>Charakterystyka obszaru opracowania (</w:t>
            </w:r>
            <w:r w:rsidRPr="00E84F1C">
              <w:rPr>
                <w:rFonts w:asciiTheme="minorHAnsi" w:hAnsiTheme="minorHAnsi" w:cstheme="minorHAnsi"/>
                <w:i/>
              </w:rPr>
              <w:t>w tym uwarunkowania lokalnej architektury)</w:t>
            </w:r>
          </w:p>
        </w:tc>
      </w:tr>
      <w:tr w:rsidR="008921BD" w:rsidRPr="00E84F1C" w14:paraId="5E6C9D3C" w14:textId="77777777" w:rsidTr="009578D0">
        <w:tc>
          <w:tcPr>
            <w:tcW w:w="1275" w:type="dxa"/>
          </w:tcPr>
          <w:p w14:paraId="67E859C8" w14:textId="77777777" w:rsidR="008921BD" w:rsidRPr="00E84F1C" w:rsidRDefault="008921BD" w:rsidP="00E84F1C">
            <w:pPr>
              <w:widowControl w:val="0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513" w:type="dxa"/>
          </w:tcPr>
          <w:p w14:paraId="57C93E6C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  <w:i/>
              </w:rPr>
            </w:pPr>
            <w:r w:rsidRPr="00E84F1C">
              <w:rPr>
                <w:rFonts w:asciiTheme="minorHAnsi" w:hAnsiTheme="minorHAnsi" w:cstheme="minorHAnsi"/>
              </w:rPr>
              <w:t>Uwagi metodyczne</w:t>
            </w:r>
            <w:r w:rsidRPr="00E84F1C">
              <w:rPr>
                <w:rFonts w:asciiTheme="minorHAnsi" w:hAnsiTheme="minorHAnsi" w:cstheme="minorHAnsi"/>
                <w:i/>
              </w:rPr>
              <w:t xml:space="preserve"> (w tym m.in. wybór kwartałów do prac </w:t>
            </w:r>
            <w:r w:rsidRPr="00E84F1C">
              <w:rPr>
                <w:rFonts w:asciiTheme="minorHAnsi" w:hAnsiTheme="minorHAnsi" w:cstheme="minorHAnsi"/>
                <w:i/>
              </w:rPr>
              <w:lastRenderedPageBreak/>
              <w:t>dokumentacyjnych, wytyczne do utworzenia bazy danych, skala opracowania przestrzennego)</w:t>
            </w:r>
          </w:p>
        </w:tc>
      </w:tr>
      <w:tr w:rsidR="008921BD" w:rsidRPr="00E84F1C" w14:paraId="3E13154B" w14:textId="77777777" w:rsidTr="009578D0">
        <w:tc>
          <w:tcPr>
            <w:tcW w:w="1275" w:type="dxa"/>
          </w:tcPr>
          <w:p w14:paraId="07D8E523" w14:textId="77777777" w:rsidR="008921BD" w:rsidRPr="00E84F1C" w:rsidRDefault="008921BD" w:rsidP="00E84F1C">
            <w:pPr>
              <w:widowControl w:val="0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lastRenderedPageBreak/>
              <w:t>8</w:t>
            </w:r>
          </w:p>
        </w:tc>
        <w:tc>
          <w:tcPr>
            <w:tcW w:w="7513" w:type="dxa"/>
          </w:tcPr>
          <w:p w14:paraId="26DB1721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  <w:i/>
              </w:rPr>
            </w:pPr>
            <w:r w:rsidRPr="00E84F1C">
              <w:rPr>
                <w:rFonts w:asciiTheme="minorHAnsi" w:hAnsiTheme="minorHAnsi" w:cstheme="minorHAnsi"/>
              </w:rPr>
              <w:t xml:space="preserve">Ocena stopnia koncentracji lokalnych form architektonicznych </w:t>
            </w:r>
            <w:r w:rsidRPr="00E84F1C">
              <w:rPr>
                <w:rFonts w:asciiTheme="minorHAnsi" w:hAnsiTheme="minorHAnsi" w:cstheme="minorHAnsi"/>
                <w:i/>
              </w:rPr>
              <w:t xml:space="preserve">(wskazanie kwartałów wykazujących podobieństwo w zakresie LFA, zestawienie obiektów uwzględnionych przez Wykonawcę w analizie - w podziale na kwartały, zestawienie obiektów odrzuconych przez Wykonawcę z uzasadnieniem stanowiska) </w:t>
            </w:r>
          </w:p>
        </w:tc>
      </w:tr>
      <w:tr w:rsidR="008921BD" w:rsidRPr="00E84F1C" w14:paraId="6FDD4E5E" w14:textId="77777777" w:rsidTr="009578D0">
        <w:tc>
          <w:tcPr>
            <w:tcW w:w="1275" w:type="dxa"/>
          </w:tcPr>
          <w:p w14:paraId="7D24C2F2" w14:textId="77777777" w:rsidR="008921BD" w:rsidRPr="00E84F1C" w:rsidRDefault="008921BD" w:rsidP="00E84F1C">
            <w:pPr>
              <w:widowControl w:val="0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7513" w:type="dxa"/>
          </w:tcPr>
          <w:p w14:paraId="0657C2EA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</w:rPr>
              <w:t>Cechy obiektów architektonicznych wykazujących cechy LFA</w:t>
            </w:r>
          </w:p>
        </w:tc>
      </w:tr>
      <w:tr w:rsidR="008921BD" w:rsidRPr="00E84F1C" w14:paraId="69BC7EBF" w14:textId="77777777" w:rsidTr="009578D0">
        <w:tc>
          <w:tcPr>
            <w:tcW w:w="1275" w:type="dxa"/>
          </w:tcPr>
          <w:p w14:paraId="1814514E" w14:textId="77777777" w:rsidR="008921BD" w:rsidRPr="00E84F1C" w:rsidRDefault="008921BD" w:rsidP="00E84F1C">
            <w:pPr>
              <w:widowControl w:val="0"/>
              <w:ind w:right="315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6.1</w:t>
            </w:r>
          </w:p>
        </w:tc>
        <w:tc>
          <w:tcPr>
            <w:tcW w:w="7513" w:type="dxa"/>
          </w:tcPr>
          <w:p w14:paraId="5E7FD934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</w:rPr>
              <w:t>Datowanie obiektów</w:t>
            </w:r>
          </w:p>
        </w:tc>
      </w:tr>
      <w:tr w:rsidR="008921BD" w:rsidRPr="00E84F1C" w14:paraId="1C0FB1D7" w14:textId="77777777" w:rsidTr="009578D0">
        <w:tc>
          <w:tcPr>
            <w:tcW w:w="1275" w:type="dxa"/>
          </w:tcPr>
          <w:p w14:paraId="7F5763F0" w14:textId="77777777" w:rsidR="008921BD" w:rsidRPr="00E84F1C" w:rsidRDefault="008921BD" w:rsidP="00E84F1C">
            <w:pPr>
              <w:widowControl w:val="0"/>
              <w:ind w:right="315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6.2</w:t>
            </w:r>
          </w:p>
        </w:tc>
        <w:tc>
          <w:tcPr>
            <w:tcW w:w="7513" w:type="dxa"/>
          </w:tcPr>
          <w:p w14:paraId="56A1E65F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</w:rPr>
              <w:t>Rozplanowanie i sposób sytuowania zabudowy</w:t>
            </w:r>
          </w:p>
        </w:tc>
      </w:tr>
      <w:tr w:rsidR="008921BD" w:rsidRPr="00E84F1C" w14:paraId="1AB825DC" w14:textId="77777777" w:rsidTr="009578D0">
        <w:tc>
          <w:tcPr>
            <w:tcW w:w="1275" w:type="dxa"/>
          </w:tcPr>
          <w:p w14:paraId="21264B17" w14:textId="77777777" w:rsidR="008921BD" w:rsidRPr="00E84F1C" w:rsidRDefault="008921BD" w:rsidP="00E84F1C">
            <w:pPr>
              <w:widowControl w:val="0"/>
              <w:ind w:right="315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6.3</w:t>
            </w:r>
          </w:p>
        </w:tc>
        <w:tc>
          <w:tcPr>
            <w:tcW w:w="7513" w:type="dxa"/>
          </w:tcPr>
          <w:p w14:paraId="551B7DDB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</w:rPr>
              <w:t>Materiały konstrukcyjne</w:t>
            </w:r>
          </w:p>
        </w:tc>
      </w:tr>
      <w:tr w:rsidR="008921BD" w:rsidRPr="00E84F1C" w14:paraId="443C50D6" w14:textId="77777777" w:rsidTr="009578D0">
        <w:tc>
          <w:tcPr>
            <w:tcW w:w="1275" w:type="dxa"/>
          </w:tcPr>
          <w:p w14:paraId="25912098" w14:textId="77777777" w:rsidR="008921BD" w:rsidRPr="00E84F1C" w:rsidRDefault="008921BD" w:rsidP="00E84F1C">
            <w:pPr>
              <w:widowControl w:val="0"/>
              <w:ind w:right="315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6.4</w:t>
            </w:r>
          </w:p>
        </w:tc>
        <w:tc>
          <w:tcPr>
            <w:tcW w:w="7513" w:type="dxa"/>
          </w:tcPr>
          <w:p w14:paraId="4B9C3F7C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</w:rPr>
              <w:t>Gabaryty i proporcje budynków</w:t>
            </w:r>
          </w:p>
        </w:tc>
      </w:tr>
      <w:tr w:rsidR="008921BD" w:rsidRPr="00E84F1C" w14:paraId="3F40CA32" w14:textId="77777777" w:rsidTr="009578D0">
        <w:tc>
          <w:tcPr>
            <w:tcW w:w="1275" w:type="dxa"/>
          </w:tcPr>
          <w:p w14:paraId="58F604F2" w14:textId="77777777" w:rsidR="008921BD" w:rsidRPr="00E84F1C" w:rsidRDefault="008921BD" w:rsidP="00E84F1C">
            <w:pPr>
              <w:widowControl w:val="0"/>
              <w:ind w:left="708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6.4.1</w:t>
            </w:r>
          </w:p>
        </w:tc>
        <w:tc>
          <w:tcPr>
            <w:tcW w:w="7513" w:type="dxa"/>
          </w:tcPr>
          <w:p w14:paraId="7128A4A2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</w:rPr>
              <w:t>Wymiary i kształt bryły</w:t>
            </w:r>
          </w:p>
        </w:tc>
      </w:tr>
      <w:tr w:rsidR="008921BD" w:rsidRPr="00E84F1C" w14:paraId="6898C908" w14:textId="77777777" w:rsidTr="009578D0">
        <w:tc>
          <w:tcPr>
            <w:tcW w:w="1275" w:type="dxa"/>
          </w:tcPr>
          <w:p w14:paraId="3399B702" w14:textId="77777777" w:rsidR="008921BD" w:rsidRPr="00E84F1C" w:rsidRDefault="008921BD" w:rsidP="00E84F1C">
            <w:pPr>
              <w:widowControl w:val="0"/>
              <w:ind w:left="708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6.4.2</w:t>
            </w:r>
          </w:p>
        </w:tc>
        <w:tc>
          <w:tcPr>
            <w:tcW w:w="7513" w:type="dxa"/>
          </w:tcPr>
          <w:p w14:paraId="2B0E8F36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</w:rPr>
              <w:t>Układ połaci i kąt nachylenia dachu</w:t>
            </w:r>
          </w:p>
        </w:tc>
      </w:tr>
      <w:tr w:rsidR="008921BD" w:rsidRPr="00E84F1C" w14:paraId="64F96FAC" w14:textId="77777777" w:rsidTr="009578D0">
        <w:tc>
          <w:tcPr>
            <w:tcW w:w="1275" w:type="dxa"/>
          </w:tcPr>
          <w:p w14:paraId="48651D82" w14:textId="77777777" w:rsidR="008921BD" w:rsidRPr="00E84F1C" w:rsidRDefault="008921BD" w:rsidP="00E84F1C">
            <w:pPr>
              <w:widowControl w:val="0"/>
              <w:ind w:right="335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6.5</w:t>
            </w:r>
          </w:p>
        </w:tc>
        <w:tc>
          <w:tcPr>
            <w:tcW w:w="7513" w:type="dxa"/>
          </w:tcPr>
          <w:p w14:paraId="6A29E9C1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</w:rPr>
              <w:t>Standardy wykończenia zewnętrznego</w:t>
            </w:r>
          </w:p>
        </w:tc>
      </w:tr>
      <w:tr w:rsidR="008921BD" w:rsidRPr="00E84F1C" w14:paraId="117EAF25" w14:textId="77777777" w:rsidTr="009578D0">
        <w:tc>
          <w:tcPr>
            <w:tcW w:w="1275" w:type="dxa"/>
          </w:tcPr>
          <w:p w14:paraId="503DFC2A" w14:textId="77777777" w:rsidR="008921BD" w:rsidRPr="00E84F1C" w:rsidRDefault="008921BD" w:rsidP="00E84F1C">
            <w:pPr>
              <w:widowControl w:val="0"/>
              <w:ind w:left="708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6.5.1</w:t>
            </w:r>
          </w:p>
        </w:tc>
        <w:tc>
          <w:tcPr>
            <w:tcW w:w="7513" w:type="dxa"/>
          </w:tcPr>
          <w:p w14:paraId="74FFB990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</w:rPr>
              <w:t>Kolorystyka elewacji</w:t>
            </w:r>
          </w:p>
        </w:tc>
      </w:tr>
      <w:tr w:rsidR="008921BD" w:rsidRPr="00E84F1C" w14:paraId="683A6DB1" w14:textId="77777777" w:rsidTr="009578D0">
        <w:tc>
          <w:tcPr>
            <w:tcW w:w="1275" w:type="dxa"/>
          </w:tcPr>
          <w:p w14:paraId="4411CC39" w14:textId="77777777" w:rsidR="008921BD" w:rsidRPr="00E84F1C" w:rsidRDefault="008921BD" w:rsidP="00E84F1C">
            <w:pPr>
              <w:widowControl w:val="0"/>
              <w:ind w:left="708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6.5.2</w:t>
            </w:r>
          </w:p>
        </w:tc>
        <w:tc>
          <w:tcPr>
            <w:tcW w:w="7513" w:type="dxa"/>
          </w:tcPr>
          <w:p w14:paraId="79D47FDE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</w:rPr>
              <w:t>Rodzaj pokrycia dachu i jego kolorystyka</w:t>
            </w:r>
          </w:p>
        </w:tc>
      </w:tr>
      <w:tr w:rsidR="008921BD" w:rsidRPr="00E84F1C" w14:paraId="40A86C91" w14:textId="77777777" w:rsidTr="009578D0">
        <w:tc>
          <w:tcPr>
            <w:tcW w:w="1275" w:type="dxa"/>
          </w:tcPr>
          <w:p w14:paraId="248F1DDB" w14:textId="77777777" w:rsidR="008921BD" w:rsidRPr="00E84F1C" w:rsidRDefault="008921BD" w:rsidP="00E84F1C">
            <w:pPr>
              <w:widowControl w:val="0"/>
              <w:ind w:right="315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6.6</w:t>
            </w:r>
          </w:p>
        </w:tc>
        <w:tc>
          <w:tcPr>
            <w:tcW w:w="7513" w:type="dxa"/>
          </w:tcPr>
          <w:p w14:paraId="21792C62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</w:rPr>
              <w:t>Cechy stolarki otworowej</w:t>
            </w:r>
          </w:p>
        </w:tc>
      </w:tr>
      <w:tr w:rsidR="008921BD" w:rsidRPr="00E84F1C" w14:paraId="42E31B7D" w14:textId="77777777" w:rsidTr="009578D0">
        <w:tc>
          <w:tcPr>
            <w:tcW w:w="1275" w:type="dxa"/>
          </w:tcPr>
          <w:p w14:paraId="1859BCA9" w14:textId="77777777" w:rsidR="008921BD" w:rsidRPr="00E84F1C" w:rsidRDefault="008921BD" w:rsidP="00E84F1C">
            <w:pPr>
              <w:widowControl w:val="0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7513" w:type="dxa"/>
          </w:tcPr>
          <w:p w14:paraId="45A76BE5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</w:rPr>
              <w:t>Obiekty małej architektury</w:t>
            </w:r>
          </w:p>
        </w:tc>
      </w:tr>
      <w:tr w:rsidR="008921BD" w:rsidRPr="00E84F1C" w14:paraId="297FAD01" w14:textId="77777777" w:rsidTr="009578D0">
        <w:tc>
          <w:tcPr>
            <w:tcW w:w="1275" w:type="dxa"/>
          </w:tcPr>
          <w:p w14:paraId="1DA26873" w14:textId="77777777" w:rsidR="008921BD" w:rsidRPr="00E84F1C" w:rsidRDefault="008921BD" w:rsidP="00E84F1C">
            <w:pPr>
              <w:widowControl w:val="0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7513" w:type="dxa"/>
          </w:tcPr>
          <w:p w14:paraId="7A8DB5AD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</w:rPr>
              <w:t xml:space="preserve">Współczesne nawiązania w budownictwie do lokalnych form architektonicznych </w:t>
            </w:r>
            <w:r w:rsidRPr="00E84F1C">
              <w:rPr>
                <w:rFonts w:asciiTheme="minorHAnsi" w:hAnsiTheme="minorHAnsi" w:cstheme="minorHAnsi"/>
                <w:i/>
              </w:rPr>
              <w:t>– (katalog dobrych praktyk uwzględniający zjawisko kontynuacji form, o ile występuje, wraz z dokumentacją fotograficzną)</w:t>
            </w:r>
          </w:p>
        </w:tc>
      </w:tr>
      <w:tr w:rsidR="008921BD" w:rsidRPr="00E84F1C" w14:paraId="3676D0E8" w14:textId="77777777" w:rsidTr="009578D0">
        <w:tc>
          <w:tcPr>
            <w:tcW w:w="1275" w:type="dxa"/>
          </w:tcPr>
          <w:p w14:paraId="221CBC48" w14:textId="77777777" w:rsidR="008921BD" w:rsidRPr="00E84F1C" w:rsidRDefault="008921BD" w:rsidP="00E84F1C">
            <w:pPr>
              <w:widowControl w:val="0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7513" w:type="dxa"/>
          </w:tcPr>
          <w:p w14:paraId="436FE37B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</w:rPr>
              <w:t>Identyfikacja zagrożeń dla trwałości lokalnych form architektonicznych</w:t>
            </w:r>
          </w:p>
        </w:tc>
      </w:tr>
      <w:tr w:rsidR="008921BD" w:rsidRPr="00E84F1C" w14:paraId="4CBA5842" w14:textId="77777777" w:rsidTr="009578D0">
        <w:tc>
          <w:tcPr>
            <w:tcW w:w="1275" w:type="dxa"/>
          </w:tcPr>
          <w:p w14:paraId="07392B5A" w14:textId="77777777" w:rsidR="008921BD" w:rsidRPr="00E84F1C" w:rsidRDefault="008921BD" w:rsidP="00E84F1C">
            <w:pPr>
              <w:widowControl w:val="0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7513" w:type="dxa"/>
          </w:tcPr>
          <w:p w14:paraId="3740D1B8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</w:rPr>
              <w:t>Wnioski i rekomendacje wraz z modelami LFA</w:t>
            </w:r>
          </w:p>
        </w:tc>
      </w:tr>
      <w:tr w:rsidR="008921BD" w:rsidRPr="00E84F1C" w14:paraId="4C74C02A" w14:textId="77777777" w:rsidTr="009578D0">
        <w:tc>
          <w:tcPr>
            <w:tcW w:w="1275" w:type="dxa"/>
          </w:tcPr>
          <w:p w14:paraId="23D8C2B5" w14:textId="77777777" w:rsidR="008921BD" w:rsidRPr="00E84F1C" w:rsidRDefault="008921BD" w:rsidP="00E84F1C">
            <w:pPr>
              <w:widowControl w:val="0"/>
              <w:outlineLvl w:val="2"/>
              <w:rPr>
                <w:rFonts w:asciiTheme="minorHAnsi" w:hAnsiTheme="minorHAnsi" w:cstheme="minorHAnsi"/>
                <w:b/>
              </w:rPr>
            </w:pPr>
            <w:r w:rsidRPr="00E84F1C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7513" w:type="dxa"/>
          </w:tcPr>
          <w:p w14:paraId="4DB24E5A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  <w:highlight w:val="yellow"/>
              </w:rPr>
            </w:pPr>
            <w:r w:rsidRPr="00E84F1C">
              <w:rPr>
                <w:rFonts w:asciiTheme="minorHAnsi" w:hAnsiTheme="minorHAnsi" w:cstheme="minorHAnsi"/>
              </w:rPr>
              <w:t>Wykaz kart obiektów</w:t>
            </w:r>
          </w:p>
        </w:tc>
      </w:tr>
      <w:tr w:rsidR="008921BD" w:rsidRPr="00E84F1C" w14:paraId="441888CB" w14:textId="77777777" w:rsidTr="009578D0">
        <w:tc>
          <w:tcPr>
            <w:tcW w:w="8788" w:type="dxa"/>
            <w:gridSpan w:val="2"/>
          </w:tcPr>
          <w:p w14:paraId="35FCF38F" w14:textId="77777777" w:rsidR="008921BD" w:rsidRPr="00E84F1C" w:rsidRDefault="008921BD" w:rsidP="009578D0">
            <w:pPr>
              <w:widowControl w:val="0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  <w:b/>
              </w:rPr>
              <w:t>Część II</w:t>
            </w:r>
          </w:p>
        </w:tc>
      </w:tr>
      <w:tr w:rsidR="008921BD" w:rsidRPr="00E84F1C" w14:paraId="733CB438" w14:textId="77777777" w:rsidTr="009578D0">
        <w:tc>
          <w:tcPr>
            <w:tcW w:w="8788" w:type="dxa"/>
            <w:gridSpan w:val="2"/>
          </w:tcPr>
          <w:p w14:paraId="7C44B766" w14:textId="3797FDD0" w:rsidR="008921BD" w:rsidRPr="00E84F1C" w:rsidRDefault="008921BD" w:rsidP="00E84F1C">
            <w:pPr>
              <w:widowControl w:val="0"/>
              <w:jc w:val="both"/>
              <w:outlineLvl w:val="2"/>
              <w:rPr>
                <w:rFonts w:asciiTheme="minorHAnsi" w:hAnsiTheme="minorHAnsi" w:cstheme="minorHAnsi"/>
              </w:rPr>
            </w:pPr>
            <w:r w:rsidRPr="00E84F1C">
              <w:rPr>
                <w:rFonts w:asciiTheme="minorHAnsi" w:hAnsiTheme="minorHAnsi" w:cstheme="minorHAnsi"/>
                <w:b/>
              </w:rPr>
              <w:t>Karty typów kwartałów zabudowy o lokalnych formach architektonicznych oraz karty poszczególnych rodzajów małej architektury</w:t>
            </w:r>
            <w:r w:rsidRPr="00E84F1C">
              <w:rPr>
                <w:rFonts w:asciiTheme="minorHAnsi" w:hAnsiTheme="minorHAnsi" w:cstheme="minorHAnsi"/>
              </w:rPr>
              <w:t xml:space="preserve"> - zestawienie w formie kart (wzór rozkładu karty, zawierającej szczegółowe dane, zgodnie zakresem w pkt III.3 oraz zdjęcia - </w:t>
            </w:r>
            <w:r w:rsidR="00E84F1C">
              <w:rPr>
                <w:rFonts w:asciiTheme="minorHAnsi" w:hAnsiTheme="minorHAnsi" w:cstheme="minorHAnsi"/>
              </w:rPr>
              <w:t>Załącznik nr</w:t>
            </w:r>
            <w:r w:rsidRPr="00E84F1C">
              <w:rPr>
                <w:rFonts w:asciiTheme="minorHAnsi" w:hAnsiTheme="minorHAnsi" w:cstheme="minorHAnsi"/>
              </w:rPr>
              <w:t xml:space="preserve"> 3 do OPZ)</w:t>
            </w:r>
          </w:p>
        </w:tc>
      </w:tr>
    </w:tbl>
    <w:p w14:paraId="7ADAC565" w14:textId="77777777" w:rsidR="008921BD" w:rsidRPr="00E84F1C" w:rsidRDefault="008921BD" w:rsidP="008921BD">
      <w:pPr>
        <w:rPr>
          <w:rFonts w:asciiTheme="minorHAnsi" w:hAnsiTheme="minorHAnsi" w:cstheme="minorHAnsi"/>
        </w:rPr>
      </w:pPr>
    </w:p>
    <w:p w14:paraId="35D3BA0A" w14:textId="77777777" w:rsidR="008921BD" w:rsidRPr="00E84F1C" w:rsidRDefault="008921BD" w:rsidP="008921BD">
      <w:pPr>
        <w:pStyle w:val="Akapitzlist"/>
        <w:widowControl w:val="0"/>
        <w:numPr>
          <w:ilvl w:val="0"/>
          <w:numId w:val="36"/>
        </w:numPr>
        <w:spacing w:after="0" w:line="240" w:lineRule="auto"/>
        <w:jc w:val="both"/>
        <w:outlineLvl w:val="2"/>
        <w:rPr>
          <w:rFonts w:cstheme="minorHAnsi"/>
          <w:sz w:val="24"/>
          <w:szCs w:val="24"/>
        </w:rPr>
      </w:pPr>
      <w:r w:rsidRPr="00E84F1C">
        <w:rPr>
          <w:rFonts w:cstheme="minorHAnsi"/>
          <w:sz w:val="24"/>
          <w:szCs w:val="24"/>
        </w:rPr>
        <w:t>Dokumentacja fotograficzna obiektów o lokalnych formach architektonicznych – w zalecanej rozdzielczości zdjęć, co najmniej jeden charakterystyczny kadr prezentujący obiekt w całości oraz zbliżenia detali architektonicznych (o ile występują). Dokumentacja fotograficzna aktualnego stanu obiektów odrzuconych przez Wykonawcę.</w:t>
      </w:r>
    </w:p>
    <w:p w14:paraId="1694DF56" w14:textId="77777777" w:rsidR="008921BD" w:rsidRPr="00E84F1C" w:rsidRDefault="008921BD" w:rsidP="008921BD">
      <w:pPr>
        <w:pStyle w:val="Akapitzlist"/>
        <w:widowControl w:val="0"/>
        <w:numPr>
          <w:ilvl w:val="0"/>
          <w:numId w:val="36"/>
        </w:numPr>
        <w:spacing w:after="0" w:line="240" w:lineRule="auto"/>
        <w:jc w:val="both"/>
        <w:outlineLvl w:val="2"/>
        <w:rPr>
          <w:rFonts w:cstheme="minorHAnsi"/>
          <w:sz w:val="24"/>
          <w:szCs w:val="24"/>
        </w:rPr>
      </w:pPr>
      <w:r w:rsidRPr="00E84F1C">
        <w:rPr>
          <w:rFonts w:cstheme="minorHAnsi"/>
          <w:sz w:val="24"/>
          <w:szCs w:val="24"/>
        </w:rPr>
        <w:t xml:space="preserve">Mapy cyfrowe rejestrujące granice kwartałów zabudowy wyznaczonych w oparciu o koncentrację obiektów LFA oraz lokalizację zidentyfikowanych obiektów o lokalnych formach architektonicznych. Przy czym dane przestrzenne dla map powinny być zapisane w formatach </w:t>
      </w:r>
      <w:proofErr w:type="spellStart"/>
      <w:r w:rsidRPr="00E84F1C">
        <w:rPr>
          <w:rFonts w:cstheme="minorHAnsi"/>
          <w:sz w:val="24"/>
          <w:szCs w:val="24"/>
        </w:rPr>
        <w:t>shp</w:t>
      </w:r>
      <w:proofErr w:type="spellEnd"/>
      <w:r w:rsidRPr="00E84F1C">
        <w:rPr>
          <w:rFonts w:cstheme="minorHAnsi"/>
          <w:sz w:val="24"/>
          <w:szCs w:val="24"/>
        </w:rPr>
        <w:t xml:space="preserve"> (</w:t>
      </w:r>
      <w:proofErr w:type="spellStart"/>
      <w:r w:rsidRPr="00E84F1C">
        <w:rPr>
          <w:rFonts w:cstheme="minorHAnsi"/>
          <w:sz w:val="24"/>
          <w:szCs w:val="24"/>
        </w:rPr>
        <w:t>Shapefile</w:t>
      </w:r>
      <w:proofErr w:type="spellEnd"/>
      <w:r w:rsidRPr="00E84F1C">
        <w:rPr>
          <w:rFonts w:cstheme="minorHAnsi"/>
          <w:sz w:val="24"/>
          <w:szCs w:val="24"/>
        </w:rPr>
        <w:t>) i GML oraz sporządzone z dokładnością odpowiadającą skali 1:2000.</w:t>
      </w:r>
    </w:p>
    <w:p w14:paraId="6848A794" w14:textId="77777777" w:rsidR="008921BD" w:rsidRPr="00E84F1C" w:rsidRDefault="008921BD" w:rsidP="008921BD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E84F1C">
        <w:rPr>
          <w:rFonts w:cstheme="minorHAnsi"/>
          <w:b/>
          <w:sz w:val="24"/>
          <w:szCs w:val="24"/>
        </w:rPr>
        <w:t>FORMA PRZEKAZANIA MATERIAŁÓW DO ZADANIA:</w:t>
      </w:r>
    </w:p>
    <w:p w14:paraId="4651C197" w14:textId="77777777" w:rsidR="008921BD" w:rsidRPr="00E84F1C" w:rsidRDefault="008921BD" w:rsidP="008921BD">
      <w:pPr>
        <w:rPr>
          <w:rFonts w:asciiTheme="minorHAnsi" w:hAnsiTheme="minorHAnsi" w:cstheme="minorHAnsi"/>
        </w:rPr>
      </w:pPr>
    </w:p>
    <w:p w14:paraId="497C9C1D" w14:textId="77777777" w:rsidR="008921BD" w:rsidRPr="00E84F1C" w:rsidRDefault="008921BD" w:rsidP="008921BD">
      <w:pPr>
        <w:spacing w:after="200" w:line="276" w:lineRule="auto"/>
        <w:ind w:firstLine="284"/>
        <w:rPr>
          <w:rFonts w:asciiTheme="minorHAnsi" w:hAnsiTheme="minorHAnsi" w:cstheme="minorHAnsi"/>
        </w:rPr>
      </w:pPr>
      <w:r w:rsidRPr="00E84F1C">
        <w:rPr>
          <w:rFonts w:asciiTheme="minorHAnsi" w:hAnsiTheme="minorHAnsi" w:cstheme="minorHAnsi"/>
        </w:rPr>
        <w:t>Pliki zapisane na dowolnym nośniku cyfrowym:</w:t>
      </w:r>
    </w:p>
    <w:p w14:paraId="4C7DF1B5" w14:textId="77777777" w:rsidR="008921BD" w:rsidRPr="00E84F1C" w:rsidRDefault="008921BD" w:rsidP="008921BD">
      <w:pPr>
        <w:pStyle w:val="Akapitzlist"/>
        <w:numPr>
          <w:ilvl w:val="1"/>
          <w:numId w:val="37"/>
        </w:numPr>
        <w:spacing w:after="0" w:line="276" w:lineRule="auto"/>
        <w:ind w:left="709" w:hanging="382"/>
        <w:jc w:val="both"/>
        <w:rPr>
          <w:rFonts w:cstheme="minorHAnsi"/>
          <w:sz w:val="24"/>
          <w:szCs w:val="24"/>
        </w:rPr>
      </w:pPr>
      <w:r w:rsidRPr="00E84F1C">
        <w:rPr>
          <w:rFonts w:cstheme="minorHAnsi"/>
          <w:sz w:val="24"/>
          <w:szCs w:val="24"/>
        </w:rPr>
        <w:t>wersja cyfrowa opracowania (odpowiednio pliki *.</w:t>
      </w:r>
      <w:proofErr w:type="spellStart"/>
      <w:r w:rsidRPr="00E84F1C">
        <w:rPr>
          <w:rFonts w:cstheme="minorHAnsi"/>
          <w:sz w:val="24"/>
          <w:szCs w:val="24"/>
        </w:rPr>
        <w:t>doc</w:t>
      </w:r>
      <w:proofErr w:type="spellEnd"/>
      <w:r w:rsidRPr="00E84F1C">
        <w:rPr>
          <w:rFonts w:cstheme="minorHAnsi"/>
          <w:sz w:val="24"/>
          <w:szCs w:val="24"/>
        </w:rPr>
        <w:t>/*.</w:t>
      </w:r>
      <w:proofErr w:type="spellStart"/>
      <w:r w:rsidRPr="00E84F1C">
        <w:rPr>
          <w:rFonts w:cstheme="minorHAnsi"/>
          <w:sz w:val="24"/>
          <w:szCs w:val="24"/>
        </w:rPr>
        <w:t>docx</w:t>
      </w:r>
      <w:proofErr w:type="spellEnd"/>
      <w:r w:rsidRPr="00E84F1C">
        <w:rPr>
          <w:rFonts w:cstheme="minorHAnsi"/>
          <w:sz w:val="24"/>
          <w:szCs w:val="24"/>
        </w:rPr>
        <w:t xml:space="preserve"> i *.pdf,*.xls/*.</w:t>
      </w:r>
      <w:proofErr w:type="spellStart"/>
      <w:r w:rsidRPr="00E84F1C">
        <w:rPr>
          <w:rFonts w:cstheme="minorHAnsi"/>
          <w:sz w:val="24"/>
          <w:szCs w:val="24"/>
        </w:rPr>
        <w:t>xlsx</w:t>
      </w:r>
      <w:proofErr w:type="spellEnd"/>
      <w:r w:rsidRPr="00E84F1C">
        <w:rPr>
          <w:rFonts w:cstheme="minorHAnsi"/>
          <w:sz w:val="24"/>
          <w:szCs w:val="24"/>
        </w:rPr>
        <w:t>, *.</w:t>
      </w:r>
      <w:proofErr w:type="spellStart"/>
      <w:r w:rsidRPr="00E84F1C">
        <w:rPr>
          <w:rFonts w:cstheme="minorHAnsi"/>
          <w:sz w:val="24"/>
          <w:szCs w:val="24"/>
        </w:rPr>
        <w:t>shp</w:t>
      </w:r>
      <w:proofErr w:type="spellEnd"/>
      <w:r w:rsidRPr="00E84F1C">
        <w:rPr>
          <w:rFonts w:cstheme="minorHAnsi"/>
          <w:sz w:val="24"/>
          <w:szCs w:val="24"/>
        </w:rPr>
        <w:t xml:space="preserve"> i *.jpg/z </w:t>
      </w:r>
      <w:proofErr w:type="spellStart"/>
      <w:r w:rsidRPr="00E84F1C">
        <w:rPr>
          <w:rFonts w:cstheme="minorHAnsi"/>
          <w:sz w:val="24"/>
          <w:szCs w:val="24"/>
        </w:rPr>
        <w:t>georeferencją</w:t>
      </w:r>
      <w:proofErr w:type="spellEnd"/>
      <w:r w:rsidRPr="00E84F1C">
        <w:rPr>
          <w:rFonts w:cstheme="minorHAnsi"/>
          <w:sz w:val="24"/>
          <w:szCs w:val="24"/>
        </w:rPr>
        <w:t>);</w:t>
      </w:r>
    </w:p>
    <w:p w14:paraId="16AE792F" w14:textId="77777777" w:rsidR="008921BD" w:rsidRPr="00E84F1C" w:rsidRDefault="008921BD" w:rsidP="008921BD">
      <w:pPr>
        <w:pStyle w:val="Akapitzlist"/>
        <w:numPr>
          <w:ilvl w:val="1"/>
          <w:numId w:val="37"/>
        </w:numPr>
        <w:spacing w:after="0" w:line="276" w:lineRule="auto"/>
        <w:ind w:left="709" w:hanging="382"/>
        <w:jc w:val="both"/>
        <w:rPr>
          <w:rFonts w:cstheme="minorHAnsi"/>
          <w:sz w:val="24"/>
          <w:szCs w:val="24"/>
        </w:rPr>
      </w:pPr>
      <w:r w:rsidRPr="00E84F1C">
        <w:rPr>
          <w:rFonts w:cstheme="minorHAnsi"/>
          <w:sz w:val="24"/>
          <w:szCs w:val="24"/>
        </w:rPr>
        <w:lastRenderedPageBreak/>
        <w:t>pliki *.</w:t>
      </w:r>
      <w:proofErr w:type="spellStart"/>
      <w:r w:rsidRPr="00E84F1C">
        <w:rPr>
          <w:rFonts w:cstheme="minorHAnsi"/>
          <w:sz w:val="24"/>
          <w:szCs w:val="24"/>
        </w:rPr>
        <w:t>shp</w:t>
      </w:r>
      <w:proofErr w:type="spellEnd"/>
      <w:r w:rsidRPr="00E84F1C">
        <w:rPr>
          <w:rFonts w:cstheme="minorHAnsi"/>
          <w:sz w:val="24"/>
          <w:szCs w:val="24"/>
        </w:rPr>
        <w:t xml:space="preserve"> w układzie współrzędnych PUWG POLSKA 1992 złożone w formie mapy cyfrowej;</w:t>
      </w:r>
    </w:p>
    <w:p w14:paraId="3E6BBE0A" w14:textId="77777777" w:rsidR="008921BD" w:rsidRPr="00E84F1C" w:rsidRDefault="008921BD" w:rsidP="008921BD">
      <w:pPr>
        <w:pStyle w:val="Akapitzlist"/>
        <w:numPr>
          <w:ilvl w:val="1"/>
          <w:numId w:val="37"/>
        </w:numPr>
        <w:spacing w:after="0" w:line="276" w:lineRule="auto"/>
        <w:ind w:left="709" w:hanging="382"/>
        <w:jc w:val="both"/>
        <w:rPr>
          <w:rFonts w:cstheme="minorHAnsi"/>
          <w:sz w:val="24"/>
          <w:szCs w:val="24"/>
        </w:rPr>
      </w:pPr>
      <w:r w:rsidRPr="00E84F1C">
        <w:rPr>
          <w:rFonts w:cstheme="minorHAnsi"/>
          <w:sz w:val="24"/>
          <w:szCs w:val="24"/>
        </w:rPr>
        <w:t>pliki *.jpg w rozdzielczości min. 5000 x 4000 pikseli;</w:t>
      </w:r>
    </w:p>
    <w:p w14:paraId="466667CA" w14:textId="77777777" w:rsidR="008921BD" w:rsidRPr="00E84F1C" w:rsidRDefault="008921BD" w:rsidP="008921BD">
      <w:pPr>
        <w:pStyle w:val="Akapitzlist"/>
        <w:numPr>
          <w:ilvl w:val="1"/>
          <w:numId w:val="37"/>
        </w:numPr>
        <w:spacing w:after="0" w:line="276" w:lineRule="auto"/>
        <w:ind w:left="709" w:hanging="382"/>
        <w:jc w:val="both"/>
        <w:rPr>
          <w:rFonts w:cstheme="minorHAnsi"/>
          <w:sz w:val="24"/>
          <w:szCs w:val="24"/>
        </w:rPr>
      </w:pPr>
      <w:r w:rsidRPr="00E84F1C">
        <w:rPr>
          <w:rFonts w:cstheme="minorHAnsi"/>
          <w:sz w:val="24"/>
          <w:szCs w:val="24"/>
        </w:rPr>
        <w:t xml:space="preserve">zbiór fotografii cyfrowych (pliki .JPG, .TIFF) obrazujących aktualny stan obiektów, zapisanych na dowolnym nośniku (rozmiar fotografii nie może być mniejszy niż 5000 x 4000 pikseli; każde zdjęcie powinno posiadać metryczkę zawierającą dane identyfikacyjne obiektu ze wskazaniem: nazwy, lokalizacji, daty wykonania, nazwiska autora oraz </w:t>
      </w:r>
      <w:proofErr w:type="spellStart"/>
      <w:r w:rsidRPr="00E84F1C">
        <w:rPr>
          <w:rFonts w:cstheme="minorHAnsi"/>
          <w:sz w:val="24"/>
          <w:szCs w:val="24"/>
        </w:rPr>
        <w:t>georeferencję</w:t>
      </w:r>
      <w:proofErr w:type="spellEnd"/>
      <w:r w:rsidRPr="00E84F1C">
        <w:rPr>
          <w:rFonts w:cstheme="minorHAnsi"/>
          <w:sz w:val="24"/>
          <w:szCs w:val="24"/>
        </w:rPr>
        <w:t>); zbiór fotografii powinien być przygotowany w sposób umożliwiający jednoznaczną identyfikację obiektów i przyporządkowanie go do zbioru inwentarzowego (selekcja w folderach wg wybranego atrybutu, np. nazwa ulicy).</w:t>
      </w:r>
    </w:p>
    <w:p w14:paraId="61A88846" w14:textId="77777777" w:rsidR="008921BD" w:rsidRPr="00E84F1C" w:rsidRDefault="008921BD" w:rsidP="008921BD">
      <w:pPr>
        <w:rPr>
          <w:rFonts w:asciiTheme="minorHAnsi" w:hAnsiTheme="minorHAnsi" w:cstheme="minorHAnsi"/>
          <w:b/>
        </w:rPr>
      </w:pPr>
    </w:p>
    <w:p w14:paraId="1980C1BE" w14:textId="77777777" w:rsidR="008921BD" w:rsidRPr="00E84F1C" w:rsidRDefault="008921BD" w:rsidP="008921BD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E84F1C">
        <w:rPr>
          <w:rFonts w:cstheme="minorHAnsi"/>
          <w:b/>
          <w:sz w:val="24"/>
          <w:szCs w:val="24"/>
        </w:rPr>
        <w:t>SPOSÓB REALIZACJI ZADANIA:</w:t>
      </w:r>
    </w:p>
    <w:p w14:paraId="7B956778" w14:textId="77777777" w:rsidR="008921BD" w:rsidRPr="00E84F1C" w:rsidRDefault="008921BD" w:rsidP="008921BD">
      <w:pPr>
        <w:rPr>
          <w:rFonts w:asciiTheme="minorHAnsi" w:hAnsiTheme="minorHAnsi" w:cstheme="minorHAnsi"/>
        </w:rPr>
      </w:pPr>
    </w:p>
    <w:p w14:paraId="2DAF5171" w14:textId="77777777" w:rsidR="008921BD" w:rsidRPr="00E84F1C" w:rsidRDefault="008921BD" w:rsidP="008921BD">
      <w:pPr>
        <w:ind w:firstLine="284"/>
        <w:rPr>
          <w:rFonts w:asciiTheme="minorHAnsi" w:hAnsiTheme="minorHAnsi" w:cstheme="minorHAnsi"/>
        </w:rPr>
      </w:pPr>
      <w:r w:rsidRPr="00E84F1C">
        <w:rPr>
          <w:rFonts w:asciiTheme="minorHAnsi" w:hAnsiTheme="minorHAnsi" w:cstheme="minorHAnsi"/>
        </w:rPr>
        <w:t>Od Wykonawcy oczekuje się:</w:t>
      </w:r>
    </w:p>
    <w:p w14:paraId="39D436CA" w14:textId="77777777" w:rsidR="008921BD" w:rsidRPr="00E84F1C" w:rsidRDefault="008921BD" w:rsidP="008921BD">
      <w:pPr>
        <w:pStyle w:val="Akapitzlist1"/>
        <w:numPr>
          <w:ilvl w:val="0"/>
          <w:numId w:val="38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E84F1C">
        <w:rPr>
          <w:rFonts w:asciiTheme="minorHAnsi" w:hAnsiTheme="minorHAnsi" w:cstheme="minorHAnsi"/>
          <w:sz w:val="24"/>
          <w:szCs w:val="24"/>
        </w:rPr>
        <w:t>uzgodnienia z Zamawiającym metodologii, przed przystąpieniem do realizacji Zamówienia - przy czym musi ona pozwalać na uzyskanie opisanego powyżej rezultatu zadania i być zgodna z rozporządzeniem RM z dnia 11 stycznia 2019 r. w sprawie sporządzania audytów krajobrazowych (ze zmianami);</w:t>
      </w:r>
    </w:p>
    <w:p w14:paraId="1D46BBF3" w14:textId="77777777" w:rsidR="008921BD" w:rsidRPr="00E84F1C" w:rsidRDefault="008921BD" w:rsidP="008921BD">
      <w:pPr>
        <w:pStyle w:val="Akapitzlist1"/>
        <w:numPr>
          <w:ilvl w:val="0"/>
          <w:numId w:val="38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E84F1C">
        <w:rPr>
          <w:rFonts w:asciiTheme="minorHAnsi" w:hAnsiTheme="minorHAnsi" w:cstheme="minorHAnsi"/>
          <w:sz w:val="24"/>
          <w:szCs w:val="24"/>
        </w:rPr>
        <w:t>uzgadniania z Zamawiającym wszelkich propozycji dotyczących ewentualnych zmian i modyfikacji, np. w strukturze bazy danych, układzie opisu;</w:t>
      </w:r>
    </w:p>
    <w:p w14:paraId="3DA52794" w14:textId="77777777" w:rsidR="008921BD" w:rsidRPr="00E84F1C" w:rsidRDefault="008921BD" w:rsidP="008921BD">
      <w:pPr>
        <w:pStyle w:val="Akapitzlist1"/>
        <w:numPr>
          <w:ilvl w:val="0"/>
          <w:numId w:val="38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E84F1C">
        <w:rPr>
          <w:rFonts w:asciiTheme="minorHAnsi" w:hAnsiTheme="minorHAnsi" w:cstheme="minorHAnsi"/>
          <w:sz w:val="24"/>
          <w:szCs w:val="24"/>
        </w:rPr>
        <w:t>wyznaczenia osoby/osób do kontaktów roboczych;</w:t>
      </w:r>
    </w:p>
    <w:p w14:paraId="03EC2B7E" w14:textId="77777777" w:rsidR="008921BD" w:rsidRPr="00E84F1C" w:rsidRDefault="008921BD" w:rsidP="008921BD">
      <w:pPr>
        <w:pStyle w:val="Akapitzlist1"/>
        <w:numPr>
          <w:ilvl w:val="0"/>
          <w:numId w:val="39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E84F1C">
        <w:rPr>
          <w:rFonts w:asciiTheme="minorHAnsi" w:hAnsiTheme="minorHAnsi" w:cstheme="minorHAnsi"/>
          <w:sz w:val="24"/>
          <w:szCs w:val="24"/>
        </w:rPr>
        <w:t>informowania o pojawiających się problemach i innych zagadnieniach bądź zagrożeniach istotnych dla realizacji zadania;</w:t>
      </w:r>
    </w:p>
    <w:p w14:paraId="164D2245" w14:textId="77777777" w:rsidR="008921BD" w:rsidRPr="00E84F1C" w:rsidRDefault="008921BD" w:rsidP="008921BD">
      <w:pPr>
        <w:pStyle w:val="Akapitzlist1"/>
        <w:numPr>
          <w:ilvl w:val="0"/>
          <w:numId w:val="39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E84F1C">
        <w:rPr>
          <w:rFonts w:asciiTheme="minorHAnsi" w:hAnsiTheme="minorHAnsi" w:cstheme="minorHAnsi"/>
          <w:sz w:val="24"/>
          <w:szCs w:val="24"/>
        </w:rPr>
        <w:t>udziału w spotkaniach w zależności od potrzeb (miejsce i termin zostaną uzgodnione przez strony zamówienia w trakcie realizacji zadania).</w:t>
      </w:r>
    </w:p>
    <w:p w14:paraId="28286BF6" w14:textId="77777777" w:rsidR="008921BD" w:rsidRPr="00E84F1C" w:rsidRDefault="008921BD" w:rsidP="008921BD">
      <w:pPr>
        <w:rPr>
          <w:rFonts w:asciiTheme="minorHAnsi" w:hAnsiTheme="minorHAnsi" w:cstheme="minorHAnsi"/>
          <w:b/>
        </w:rPr>
      </w:pPr>
    </w:p>
    <w:p w14:paraId="31C28D5E" w14:textId="77777777" w:rsidR="008921BD" w:rsidRPr="00E84F1C" w:rsidRDefault="008921BD" w:rsidP="008921BD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E84F1C">
        <w:rPr>
          <w:rFonts w:cstheme="minorHAnsi"/>
          <w:b/>
          <w:sz w:val="24"/>
          <w:szCs w:val="24"/>
        </w:rPr>
        <w:t>MATERIAŁY ŹRÓDŁOWE:</w:t>
      </w:r>
    </w:p>
    <w:p w14:paraId="0FB61031" w14:textId="77777777" w:rsidR="008921BD" w:rsidRPr="00E84F1C" w:rsidRDefault="008921BD" w:rsidP="008921BD">
      <w:pPr>
        <w:rPr>
          <w:rFonts w:asciiTheme="minorHAnsi" w:hAnsiTheme="minorHAnsi" w:cstheme="minorHAnsi"/>
        </w:rPr>
      </w:pPr>
    </w:p>
    <w:p w14:paraId="5697CE63" w14:textId="77777777" w:rsidR="008921BD" w:rsidRPr="00E84F1C" w:rsidRDefault="008921BD" w:rsidP="00E84F1C">
      <w:pPr>
        <w:ind w:firstLine="284"/>
        <w:jc w:val="both"/>
        <w:rPr>
          <w:rFonts w:asciiTheme="minorHAnsi" w:hAnsiTheme="minorHAnsi" w:cstheme="minorHAnsi"/>
        </w:rPr>
      </w:pPr>
      <w:r w:rsidRPr="00E84F1C">
        <w:rPr>
          <w:rFonts w:asciiTheme="minorHAnsi" w:hAnsiTheme="minorHAnsi" w:cstheme="minorHAnsi"/>
        </w:rPr>
        <w:t>Zamawiający przekaże warstwy wektorowe w formacie pliku *</w:t>
      </w:r>
      <w:proofErr w:type="spellStart"/>
      <w:r w:rsidRPr="00E84F1C">
        <w:rPr>
          <w:rFonts w:asciiTheme="minorHAnsi" w:hAnsiTheme="minorHAnsi" w:cstheme="minorHAnsi"/>
        </w:rPr>
        <w:t>shp</w:t>
      </w:r>
      <w:proofErr w:type="spellEnd"/>
      <w:r w:rsidRPr="00E84F1C">
        <w:rPr>
          <w:rFonts w:asciiTheme="minorHAnsi" w:hAnsiTheme="minorHAnsi" w:cstheme="minorHAnsi"/>
        </w:rPr>
        <w:t xml:space="preserve"> zawierające granice obszaru wytypowanego do przeprowadzenia badania wraz ze zbiorem obiektów przedstawiających wartości kulturowe, historyczne lub estetyczno-widokowe, wyszczególnionych przez Zleceniodawcę (Załącznik nr 2 do OPZ) - odpowiednio do zasięgu terytorialnego zadania.</w:t>
      </w:r>
    </w:p>
    <w:p w14:paraId="18D59AB6" w14:textId="77777777" w:rsidR="008921BD" w:rsidRPr="00E84F1C" w:rsidRDefault="008921BD" w:rsidP="008921BD">
      <w:pPr>
        <w:rPr>
          <w:rFonts w:asciiTheme="minorHAnsi" w:hAnsiTheme="minorHAnsi" w:cstheme="minorHAnsi"/>
          <w:b/>
        </w:rPr>
      </w:pPr>
    </w:p>
    <w:p w14:paraId="559CFD6D" w14:textId="77777777" w:rsidR="008921BD" w:rsidRPr="00E84F1C" w:rsidRDefault="008921BD" w:rsidP="008921BD">
      <w:pPr>
        <w:rPr>
          <w:rFonts w:asciiTheme="minorHAnsi" w:hAnsiTheme="minorHAnsi" w:cstheme="minorHAnsi"/>
          <w:b/>
        </w:rPr>
      </w:pPr>
      <w:r w:rsidRPr="00E84F1C">
        <w:rPr>
          <w:rFonts w:asciiTheme="minorHAnsi" w:hAnsiTheme="minorHAnsi" w:cstheme="minorHAnsi"/>
          <w:b/>
        </w:rPr>
        <w:t>TERMIN REALIZACJI ZADANIA:</w:t>
      </w:r>
    </w:p>
    <w:p w14:paraId="02B3191D" w14:textId="77777777" w:rsidR="008921BD" w:rsidRPr="00E84F1C" w:rsidRDefault="008921BD" w:rsidP="008921BD">
      <w:pPr>
        <w:rPr>
          <w:rFonts w:asciiTheme="minorHAnsi" w:hAnsiTheme="minorHAnsi" w:cstheme="minorHAnsi"/>
        </w:rPr>
      </w:pPr>
    </w:p>
    <w:p w14:paraId="2BD73132" w14:textId="77777777" w:rsidR="008921BD" w:rsidRPr="00E84F1C" w:rsidRDefault="008921BD" w:rsidP="008921BD">
      <w:pPr>
        <w:pStyle w:val="Akapitzlist1"/>
        <w:spacing w:after="200" w:line="276" w:lineRule="auto"/>
        <w:ind w:left="0" w:firstLine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84F1C">
        <w:rPr>
          <w:rFonts w:asciiTheme="minorHAnsi" w:eastAsia="Times New Roman" w:hAnsiTheme="minorHAnsi" w:cstheme="minorHAnsi"/>
          <w:sz w:val="24"/>
          <w:szCs w:val="24"/>
          <w:lang w:eastAsia="pl-PL"/>
        </w:rPr>
        <w:t>Przewidywany termin realizacji zadania do 30 listopada 2023 r.</w:t>
      </w:r>
    </w:p>
    <w:p w14:paraId="52DC256F" w14:textId="06735F6E" w:rsidR="006F4781" w:rsidRPr="00E84F1C" w:rsidRDefault="006F4781" w:rsidP="008921BD">
      <w:pPr>
        <w:jc w:val="center"/>
        <w:rPr>
          <w:rFonts w:asciiTheme="minorHAnsi" w:hAnsiTheme="minorHAnsi" w:cstheme="minorHAnsi"/>
          <w:b/>
          <w:color w:val="FFFFFF" w:themeColor="background1"/>
        </w:rPr>
      </w:pPr>
    </w:p>
    <w:sectPr w:rsidR="006F4781" w:rsidRPr="00E84F1C" w:rsidSect="00A5282F">
      <w:footerReference w:type="default" r:id="rId8"/>
      <w:headerReference w:type="first" r:id="rId9"/>
      <w:footerReference w:type="first" r:id="rId10"/>
      <w:pgSz w:w="11906" w:h="16838" w:code="9"/>
      <w:pgMar w:top="1134" w:right="1106" w:bottom="1843" w:left="1134" w:header="709" w:footer="11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1916E" w14:textId="77777777" w:rsidR="00A76F34" w:rsidRDefault="00A76F34">
      <w:r>
        <w:separator/>
      </w:r>
    </w:p>
  </w:endnote>
  <w:endnote w:type="continuationSeparator" w:id="0">
    <w:p w14:paraId="5657ADE6" w14:textId="77777777" w:rsidR="00A76F34" w:rsidRDefault="00A7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6F9BC" w14:textId="77777777" w:rsidR="00E31281" w:rsidRDefault="001E576B" w:rsidP="00E72953">
    <w:pPr>
      <w:pStyle w:val="Stopka"/>
      <w:tabs>
        <w:tab w:val="clear" w:pos="9072"/>
      </w:tabs>
      <w:jc w:val="right"/>
    </w:pPr>
    <w:r>
      <w:rPr>
        <w:rFonts w:ascii="Arial" w:hAnsi="Arial" w:cs="Arial"/>
        <w:i/>
        <w:noProof/>
        <w:sz w:val="18"/>
        <w:szCs w:val="18"/>
      </w:rPr>
      <w:drawing>
        <wp:anchor distT="0" distB="0" distL="114300" distR="114300" simplePos="0" relativeHeight="251666432" behindDoc="1" locked="0" layoutInCell="1" allowOverlap="1" wp14:anchorId="20F14B53" wp14:editId="63E361A7">
          <wp:simplePos x="0" y="0"/>
          <wp:positionH relativeFrom="column">
            <wp:posOffset>4147185</wp:posOffset>
          </wp:positionH>
          <wp:positionV relativeFrom="paragraph">
            <wp:posOffset>-240030</wp:posOffset>
          </wp:positionV>
          <wp:extent cx="725170" cy="690880"/>
          <wp:effectExtent l="19050" t="0" r="0" b="0"/>
          <wp:wrapNone/>
          <wp:docPr id="1" name="Obraz 0" descr="logo bppw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ppwł.jpg"/>
                  <pic:cNvPicPr/>
                </pic:nvPicPr>
                <pic:blipFill>
                  <a:blip r:embed="rId1"/>
                  <a:srcRect r="18904"/>
                  <a:stretch>
                    <a:fillRect/>
                  </a:stretch>
                </pic:blipFill>
                <pic:spPr>
                  <a:xfrm>
                    <a:off x="0" y="0"/>
                    <a:ext cx="725170" cy="690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i/>
        <w:noProof/>
        <w:sz w:val="18"/>
        <w:szCs w:val="18"/>
      </w:rPr>
      <w:drawing>
        <wp:anchor distT="0" distB="0" distL="114300" distR="114300" simplePos="0" relativeHeight="251667456" behindDoc="0" locked="0" layoutInCell="1" allowOverlap="1" wp14:anchorId="25262DD8" wp14:editId="44B979B5">
          <wp:simplePos x="0" y="0"/>
          <wp:positionH relativeFrom="column">
            <wp:posOffset>4902318</wp:posOffset>
          </wp:positionH>
          <wp:positionV relativeFrom="paragraph">
            <wp:posOffset>-101334</wp:posOffset>
          </wp:positionV>
          <wp:extent cx="1352550" cy="414670"/>
          <wp:effectExtent l="19050" t="0" r="0" b="0"/>
          <wp:wrapNone/>
          <wp:docPr id="2" name="Obraz 1" descr="w_łódzkie_h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_łódzkie_hł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52550" cy="414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B1C6C">
      <w:rPr>
        <w:rFonts w:ascii="Arial" w:hAnsi="Arial" w:cs="Arial"/>
        <w:i/>
        <w:noProof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9F11C" w14:textId="77777777" w:rsidR="00E31281" w:rsidRPr="00C040BC" w:rsidRDefault="00E31281" w:rsidP="002E6691">
    <w:pPr>
      <w:spacing w:line="276" w:lineRule="auto"/>
      <w:rPr>
        <w:rFonts w:ascii="Arial" w:hAnsi="Arial" w:cs="Arial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CC0E7" w14:textId="77777777" w:rsidR="00A76F34" w:rsidRDefault="00A76F34">
      <w:r>
        <w:separator/>
      </w:r>
    </w:p>
  </w:footnote>
  <w:footnote w:type="continuationSeparator" w:id="0">
    <w:p w14:paraId="2CBFC125" w14:textId="77777777" w:rsidR="00A76F34" w:rsidRDefault="00A7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B72C5" w14:textId="77777777" w:rsidR="00384075" w:rsidRPr="00760507" w:rsidRDefault="00E65C71" w:rsidP="00384075">
    <w:pPr>
      <w:pStyle w:val="Nagwek"/>
      <w:tabs>
        <w:tab w:val="clear" w:pos="4536"/>
        <w:tab w:val="clear" w:pos="9072"/>
        <w:tab w:val="left" w:pos="1440"/>
        <w:tab w:val="left" w:pos="1980"/>
        <w:tab w:val="left" w:pos="3240"/>
      </w:tabs>
      <w:spacing w:after="120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1A7EDE1C" wp14:editId="101BAB58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45529" cy="10668971"/>
          <wp:effectExtent l="19050" t="0" r="0" b="0"/>
          <wp:wrapNone/>
          <wp:docPr id="7" name="Obraz 6" descr="papier wybra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 wybrany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5529" cy="106689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00000003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1BC4018"/>
    <w:multiLevelType w:val="hybridMultilevel"/>
    <w:tmpl w:val="3A809D1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2AC39D0"/>
    <w:multiLevelType w:val="multilevel"/>
    <w:tmpl w:val="38DA51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5C57998"/>
    <w:multiLevelType w:val="hybridMultilevel"/>
    <w:tmpl w:val="02503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E6429"/>
    <w:multiLevelType w:val="hybridMultilevel"/>
    <w:tmpl w:val="9648C0B8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 w15:restartNumberingAfterBreak="0">
    <w:nsid w:val="06D30C72"/>
    <w:multiLevelType w:val="hybridMultilevel"/>
    <w:tmpl w:val="112AC302"/>
    <w:lvl w:ilvl="0" w:tplc="C5E2E870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6F75752"/>
    <w:multiLevelType w:val="hybridMultilevel"/>
    <w:tmpl w:val="E692FF40"/>
    <w:lvl w:ilvl="0" w:tplc="054CA1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CA42557"/>
    <w:multiLevelType w:val="hybridMultilevel"/>
    <w:tmpl w:val="ACE0B8E6"/>
    <w:lvl w:ilvl="0" w:tplc="F2BA820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623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B77766"/>
    <w:multiLevelType w:val="hybridMultilevel"/>
    <w:tmpl w:val="588E975C"/>
    <w:lvl w:ilvl="0" w:tplc="1F72A36C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17677FAC"/>
    <w:multiLevelType w:val="hybridMultilevel"/>
    <w:tmpl w:val="68F856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37D09"/>
    <w:multiLevelType w:val="hybridMultilevel"/>
    <w:tmpl w:val="A05C8D9E"/>
    <w:lvl w:ilvl="0" w:tplc="34200B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B912DA1"/>
    <w:multiLevelType w:val="hybridMultilevel"/>
    <w:tmpl w:val="2F1E19A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1922692"/>
    <w:multiLevelType w:val="hybridMultilevel"/>
    <w:tmpl w:val="D47C1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BE16C1"/>
    <w:multiLevelType w:val="hybridMultilevel"/>
    <w:tmpl w:val="4C32780E"/>
    <w:lvl w:ilvl="0" w:tplc="937C7E24">
      <w:numFmt w:val="bullet"/>
      <w:lvlText w:val="-"/>
      <w:lvlJc w:val="left"/>
      <w:pPr>
        <w:ind w:left="1571" w:hanging="360"/>
      </w:pPr>
      <w:rPr>
        <w:rFonts w:ascii="MS UI Gothic" w:eastAsia="MS UI Gothic" w:hAnsi="MS UI Gothic" w:cs="MS UI Gothic" w:hint="default"/>
        <w:w w:val="102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A8868ED"/>
    <w:multiLevelType w:val="multilevel"/>
    <w:tmpl w:val="344834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5C7A1E"/>
    <w:multiLevelType w:val="hybridMultilevel"/>
    <w:tmpl w:val="2E4C63A8"/>
    <w:lvl w:ilvl="0" w:tplc="937C7E24">
      <w:numFmt w:val="bullet"/>
      <w:lvlText w:val="-"/>
      <w:lvlJc w:val="left"/>
      <w:pPr>
        <w:ind w:left="1429" w:hanging="360"/>
      </w:pPr>
      <w:rPr>
        <w:rFonts w:ascii="MS UI Gothic" w:eastAsia="MS UI Gothic" w:hAnsi="MS UI Gothic" w:cs="MS UI Gothic" w:hint="default"/>
        <w:w w:val="102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B65DDC"/>
    <w:multiLevelType w:val="hybridMultilevel"/>
    <w:tmpl w:val="18FCE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4C3B30"/>
    <w:multiLevelType w:val="hybridMultilevel"/>
    <w:tmpl w:val="F6B64EEA"/>
    <w:lvl w:ilvl="0" w:tplc="937C7E24">
      <w:numFmt w:val="bullet"/>
      <w:lvlText w:val="-"/>
      <w:lvlJc w:val="left"/>
      <w:pPr>
        <w:ind w:left="2640" w:hanging="360"/>
      </w:pPr>
      <w:rPr>
        <w:rFonts w:ascii="MS UI Gothic" w:eastAsia="MS UI Gothic" w:hAnsi="MS UI Gothic" w:cs="MS UI Gothic" w:hint="default"/>
        <w:w w:val="102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20" w15:restartNumberingAfterBreak="0">
    <w:nsid w:val="43E90AD7"/>
    <w:multiLevelType w:val="hybridMultilevel"/>
    <w:tmpl w:val="68C0F2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16912"/>
    <w:multiLevelType w:val="multilevel"/>
    <w:tmpl w:val="245A16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w w:val="102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BCB6E08"/>
    <w:multiLevelType w:val="hybridMultilevel"/>
    <w:tmpl w:val="439E6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3760D2CC">
      <w:numFmt w:val="bullet"/>
      <w:lvlText w:val=""/>
      <w:lvlJc w:val="left"/>
      <w:pPr>
        <w:ind w:left="2340" w:hanging="360"/>
      </w:pPr>
      <w:rPr>
        <w:rFonts w:ascii="Symbol" w:eastAsia="Calibri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D4F1D"/>
    <w:multiLevelType w:val="hybridMultilevel"/>
    <w:tmpl w:val="C2A00720"/>
    <w:lvl w:ilvl="0" w:tplc="937C7E24">
      <w:numFmt w:val="bullet"/>
      <w:lvlText w:val="-"/>
      <w:lvlJc w:val="left"/>
      <w:pPr>
        <w:ind w:left="2563" w:hanging="360"/>
      </w:pPr>
      <w:rPr>
        <w:rFonts w:ascii="MS UI Gothic" w:eastAsia="MS UI Gothic" w:hAnsi="MS UI Gothic" w:cs="MS UI Gothic" w:hint="default"/>
        <w:w w:val="102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4" w15:restartNumberingAfterBreak="0">
    <w:nsid w:val="51056235"/>
    <w:multiLevelType w:val="hybridMultilevel"/>
    <w:tmpl w:val="C0DAE3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8430D1"/>
    <w:multiLevelType w:val="multilevel"/>
    <w:tmpl w:val="EC8C4B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8A130F"/>
    <w:multiLevelType w:val="hybridMultilevel"/>
    <w:tmpl w:val="522CEE40"/>
    <w:lvl w:ilvl="0" w:tplc="28C6B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EA23F6"/>
    <w:multiLevelType w:val="hybridMultilevel"/>
    <w:tmpl w:val="91D056CC"/>
    <w:lvl w:ilvl="0" w:tplc="EC6A67CE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087707E"/>
    <w:multiLevelType w:val="multilevel"/>
    <w:tmpl w:val="C9264ADA"/>
    <w:lvl w:ilvl="0">
      <w:start w:val="1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60" w:hanging="6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29" w15:restartNumberingAfterBreak="0">
    <w:nsid w:val="641D01CD"/>
    <w:multiLevelType w:val="hybridMultilevel"/>
    <w:tmpl w:val="A6F6C3CE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651E03BE"/>
    <w:multiLevelType w:val="hybridMultilevel"/>
    <w:tmpl w:val="A0E27B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6D2A01"/>
    <w:multiLevelType w:val="hybridMultilevel"/>
    <w:tmpl w:val="34B69A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54275F"/>
    <w:multiLevelType w:val="hybridMultilevel"/>
    <w:tmpl w:val="4D3413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62277C"/>
    <w:multiLevelType w:val="hybridMultilevel"/>
    <w:tmpl w:val="0FD49276"/>
    <w:lvl w:ilvl="0" w:tplc="55C00A2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 w15:restartNumberingAfterBreak="0">
    <w:nsid w:val="70CF13A9"/>
    <w:multiLevelType w:val="hybridMultilevel"/>
    <w:tmpl w:val="5844A3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181ADD"/>
    <w:multiLevelType w:val="multilevel"/>
    <w:tmpl w:val="7D1285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4331565"/>
    <w:multiLevelType w:val="hybridMultilevel"/>
    <w:tmpl w:val="CA4EC1BA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74A959B0"/>
    <w:multiLevelType w:val="hybridMultilevel"/>
    <w:tmpl w:val="19B45B52"/>
    <w:lvl w:ilvl="0" w:tplc="937C7E24">
      <w:numFmt w:val="bullet"/>
      <w:lvlText w:val="-"/>
      <w:lvlJc w:val="left"/>
      <w:pPr>
        <w:ind w:left="720" w:hanging="360"/>
      </w:pPr>
      <w:rPr>
        <w:rFonts w:ascii="MS UI Gothic" w:eastAsia="MS UI Gothic" w:hAnsi="MS UI Gothic" w:cs="MS UI Gothic" w:hint="default"/>
        <w:w w:val="102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534B4A"/>
    <w:multiLevelType w:val="multilevel"/>
    <w:tmpl w:val="4808B1A6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7DA4B75"/>
    <w:multiLevelType w:val="hybridMultilevel"/>
    <w:tmpl w:val="F20C3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2709A6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D6206"/>
    <w:multiLevelType w:val="hybridMultilevel"/>
    <w:tmpl w:val="89A62590"/>
    <w:lvl w:ilvl="0" w:tplc="53F07404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7EE84E32"/>
    <w:multiLevelType w:val="multilevel"/>
    <w:tmpl w:val="1F72D99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FC31E49"/>
    <w:multiLevelType w:val="hybridMultilevel"/>
    <w:tmpl w:val="696CDD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30"/>
  </w:num>
  <w:num w:numId="4">
    <w:abstractNumId w:val="35"/>
  </w:num>
  <w:num w:numId="5">
    <w:abstractNumId w:val="40"/>
  </w:num>
  <w:num w:numId="6">
    <w:abstractNumId w:val="8"/>
  </w:num>
  <w:num w:numId="7">
    <w:abstractNumId w:val="42"/>
  </w:num>
  <w:num w:numId="8">
    <w:abstractNumId w:val="22"/>
  </w:num>
  <w:num w:numId="9">
    <w:abstractNumId w:val="3"/>
  </w:num>
  <w:num w:numId="10">
    <w:abstractNumId w:val="25"/>
  </w:num>
  <w:num w:numId="11">
    <w:abstractNumId w:val="4"/>
  </w:num>
  <w:num w:numId="12">
    <w:abstractNumId w:val="13"/>
  </w:num>
  <w:num w:numId="13">
    <w:abstractNumId w:val="38"/>
  </w:num>
  <w:num w:numId="14">
    <w:abstractNumId w:val="15"/>
  </w:num>
  <w:num w:numId="15">
    <w:abstractNumId w:val="24"/>
  </w:num>
  <w:num w:numId="16">
    <w:abstractNumId w:val="21"/>
  </w:num>
  <w:num w:numId="17">
    <w:abstractNumId w:val="39"/>
  </w:num>
  <w:num w:numId="18">
    <w:abstractNumId w:val="16"/>
  </w:num>
  <w:num w:numId="19">
    <w:abstractNumId w:val="41"/>
  </w:num>
  <w:num w:numId="20">
    <w:abstractNumId w:val="34"/>
  </w:num>
  <w:num w:numId="21">
    <w:abstractNumId w:val="17"/>
  </w:num>
  <w:num w:numId="22">
    <w:abstractNumId w:val="2"/>
  </w:num>
  <w:num w:numId="23">
    <w:abstractNumId w:val="20"/>
  </w:num>
  <w:num w:numId="24">
    <w:abstractNumId w:val="19"/>
  </w:num>
  <w:num w:numId="25">
    <w:abstractNumId w:val="23"/>
  </w:num>
  <w:num w:numId="26">
    <w:abstractNumId w:val="5"/>
  </w:num>
  <w:num w:numId="27">
    <w:abstractNumId w:val="14"/>
  </w:num>
  <w:num w:numId="28">
    <w:abstractNumId w:val="33"/>
  </w:num>
  <w:num w:numId="29">
    <w:abstractNumId w:val="7"/>
  </w:num>
  <w:num w:numId="30">
    <w:abstractNumId w:val="18"/>
  </w:num>
  <w:num w:numId="31">
    <w:abstractNumId w:val="37"/>
  </w:num>
  <w:num w:numId="32">
    <w:abstractNumId w:val="32"/>
  </w:num>
  <w:num w:numId="33">
    <w:abstractNumId w:val="31"/>
  </w:num>
  <w:num w:numId="34">
    <w:abstractNumId w:val="11"/>
  </w:num>
  <w:num w:numId="35">
    <w:abstractNumId w:val="29"/>
  </w:num>
  <w:num w:numId="36">
    <w:abstractNumId w:val="12"/>
  </w:num>
  <w:num w:numId="37">
    <w:abstractNumId w:val="6"/>
  </w:num>
  <w:num w:numId="38">
    <w:abstractNumId w:val="0"/>
  </w:num>
  <w:num w:numId="39">
    <w:abstractNumId w:val="1"/>
  </w:num>
  <w:num w:numId="40">
    <w:abstractNumId w:val="27"/>
  </w:num>
  <w:num w:numId="41">
    <w:abstractNumId w:val="36"/>
  </w:num>
  <w:num w:numId="42">
    <w:abstractNumId w:val="26"/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E58"/>
    <w:rsid w:val="00007354"/>
    <w:rsid w:val="00012A01"/>
    <w:rsid w:val="00017AAA"/>
    <w:rsid w:val="00020B85"/>
    <w:rsid w:val="000244C9"/>
    <w:rsid w:val="00027411"/>
    <w:rsid w:val="0004184E"/>
    <w:rsid w:val="00077EC9"/>
    <w:rsid w:val="00083DC3"/>
    <w:rsid w:val="000B4B3A"/>
    <w:rsid w:val="000B4E94"/>
    <w:rsid w:val="000E6411"/>
    <w:rsid w:val="000E7AC5"/>
    <w:rsid w:val="001156D9"/>
    <w:rsid w:val="001276DE"/>
    <w:rsid w:val="00130679"/>
    <w:rsid w:val="00131570"/>
    <w:rsid w:val="00155911"/>
    <w:rsid w:val="001626DE"/>
    <w:rsid w:val="001641BC"/>
    <w:rsid w:val="00185CB6"/>
    <w:rsid w:val="001B631B"/>
    <w:rsid w:val="001C39BD"/>
    <w:rsid w:val="001E11B8"/>
    <w:rsid w:val="001E576B"/>
    <w:rsid w:val="001F1AE6"/>
    <w:rsid w:val="001F2D8C"/>
    <w:rsid w:val="001F2E59"/>
    <w:rsid w:val="00232132"/>
    <w:rsid w:val="002504C7"/>
    <w:rsid w:val="002511F2"/>
    <w:rsid w:val="00297FCA"/>
    <w:rsid w:val="002C1CEA"/>
    <w:rsid w:val="002E6691"/>
    <w:rsid w:val="002F4E72"/>
    <w:rsid w:val="00301B05"/>
    <w:rsid w:val="00304C3C"/>
    <w:rsid w:val="00307162"/>
    <w:rsid w:val="00314DE5"/>
    <w:rsid w:val="0031651F"/>
    <w:rsid w:val="003273D5"/>
    <w:rsid w:val="003353E6"/>
    <w:rsid w:val="00364E3C"/>
    <w:rsid w:val="00384075"/>
    <w:rsid w:val="00385C27"/>
    <w:rsid w:val="003A28ED"/>
    <w:rsid w:val="003B64E4"/>
    <w:rsid w:val="003D2619"/>
    <w:rsid w:val="003E18F3"/>
    <w:rsid w:val="003E5B7A"/>
    <w:rsid w:val="003F59EA"/>
    <w:rsid w:val="00404C43"/>
    <w:rsid w:val="00472457"/>
    <w:rsid w:val="00485DC0"/>
    <w:rsid w:val="004958D1"/>
    <w:rsid w:val="004A31CB"/>
    <w:rsid w:val="004A33D3"/>
    <w:rsid w:val="004A5B32"/>
    <w:rsid w:val="004B4445"/>
    <w:rsid w:val="004E6C6B"/>
    <w:rsid w:val="00525B9C"/>
    <w:rsid w:val="00533C1E"/>
    <w:rsid w:val="00564598"/>
    <w:rsid w:val="005843F9"/>
    <w:rsid w:val="00584EDC"/>
    <w:rsid w:val="005A7C50"/>
    <w:rsid w:val="005B0A44"/>
    <w:rsid w:val="005B1DD8"/>
    <w:rsid w:val="005B62B5"/>
    <w:rsid w:val="005C195D"/>
    <w:rsid w:val="005D1ED1"/>
    <w:rsid w:val="005D220D"/>
    <w:rsid w:val="005E03A6"/>
    <w:rsid w:val="005E185B"/>
    <w:rsid w:val="005F3063"/>
    <w:rsid w:val="005F7E9E"/>
    <w:rsid w:val="00611A81"/>
    <w:rsid w:val="00627776"/>
    <w:rsid w:val="00651581"/>
    <w:rsid w:val="006600BF"/>
    <w:rsid w:val="00660B3C"/>
    <w:rsid w:val="00661B51"/>
    <w:rsid w:val="00664D24"/>
    <w:rsid w:val="00671B08"/>
    <w:rsid w:val="006743EC"/>
    <w:rsid w:val="00684E40"/>
    <w:rsid w:val="006B23CC"/>
    <w:rsid w:val="006E585D"/>
    <w:rsid w:val="006F4781"/>
    <w:rsid w:val="00711DB7"/>
    <w:rsid w:val="00760507"/>
    <w:rsid w:val="00782E3D"/>
    <w:rsid w:val="007B1C6C"/>
    <w:rsid w:val="007C56D6"/>
    <w:rsid w:val="007E7110"/>
    <w:rsid w:val="008057CB"/>
    <w:rsid w:val="00817D38"/>
    <w:rsid w:val="00820268"/>
    <w:rsid w:val="008256E0"/>
    <w:rsid w:val="00840575"/>
    <w:rsid w:val="00852F76"/>
    <w:rsid w:val="0088318B"/>
    <w:rsid w:val="008921BD"/>
    <w:rsid w:val="008D4801"/>
    <w:rsid w:val="0091335B"/>
    <w:rsid w:val="00926CE3"/>
    <w:rsid w:val="0095671D"/>
    <w:rsid w:val="0096180E"/>
    <w:rsid w:val="009671BD"/>
    <w:rsid w:val="0098380B"/>
    <w:rsid w:val="009861E0"/>
    <w:rsid w:val="009C2E24"/>
    <w:rsid w:val="009C4CAB"/>
    <w:rsid w:val="00A0337C"/>
    <w:rsid w:val="00A14065"/>
    <w:rsid w:val="00A236D3"/>
    <w:rsid w:val="00A331F8"/>
    <w:rsid w:val="00A4357C"/>
    <w:rsid w:val="00A5282F"/>
    <w:rsid w:val="00A530F7"/>
    <w:rsid w:val="00A62EB8"/>
    <w:rsid w:val="00A6420D"/>
    <w:rsid w:val="00A76F34"/>
    <w:rsid w:val="00A82E4E"/>
    <w:rsid w:val="00A90B44"/>
    <w:rsid w:val="00A94935"/>
    <w:rsid w:val="00AA33F2"/>
    <w:rsid w:val="00AA4310"/>
    <w:rsid w:val="00AA7EEE"/>
    <w:rsid w:val="00AE2720"/>
    <w:rsid w:val="00B065BB"/>
    <w:rsid w:val="00B2215D"/>
    <w:rsid w:val="00B33C7E"/>
    <w:rsid w:val="00B33E58"/>
    <w:rsid w:val="00B34E3C"/>
    <w:rsid w:val="00B52F0C"/>
    <w:rsid w:val="00B63B28"/>
    <w:rsid w:val="00B6499D"/>
    <w:rsid w:val="00B707BC"/>
    <w:rsid w:val="00B710C5"/>
    <w:rsid w:val="00B841D0"/>
    <w:rsid w:val="00B9530A"/>
    <w:rsid w:val="00BA6758"/>
    <w:rsid w:val="00BB3D50"/>
    <w:rsid w:val="00BB7F5C"/>
    <w:rsid w:val="00BF0575"/>
    <w:rsid w:val="00BF4A78"/>
    <w:rsid w:val="00BF7D2B"/>
    <w:rsid w:val="00C040BC"/>
    <w:rsid w:val="00C21551"/>
    <w:rsid w:val="00C27A4A"/>
    <w:rsid w:val="00C329C7"/>
    <w:rsid w:val="00C54764"/>
    <w:rsid w:val="00C57C64"/>
    <w:rsid w:val="00C60EC8"/>
    <w:rsid w:val="00C66B51"/>
    <w:rsid w:val="00CA254D"/>
    <w:rsid w:val="00CB2BA6"/>
    <w:rsid w:val="00CB5825"/>
    <w:rsid w:val="00CC0F09"/>
    <w:rsid w:val="00CD63F6"/>
    <w:rsid w:val="00D66A34"/>
    <w:rsid w:val="00D719E5"/>
    <w:rsid w:val="00D81C83"/>
    <w:rsid w:val="00D9341C"/>
    <w:rsid w:val="00DB19BC"/>
    <w:rsid w:val="00DB68EF"/>
    <w:rsid w:val="00DC1DA9"/>
    <w:rsid w:val="00DE58BA"/>
    <w:rsid w:val="00DF4EF4"/>
    <w:rsid w:val="00DF76BC"/>
    <w:rsid w:val="00E01ED4"/>
    <w:rsid w:val="00E040F8"/>
    <w:rsid w:val="00E07D22"/>
    <w:rsid w:val="00E13D56"/>
    <w:rsid w:val="00E31281"/>
    <w:rsid w:val="00E32803"/>
    <w:rsid w:val="00E56774"/>
    <w:rsid w:val="00E65C71"/>
    <w:rsid w:val="00E71D1C"/>
    <w:rsid w:val="00E72953"/>
    <w:rsid w:val="00E84F1C"/>
    <w:rsid w:val="00E868D0"/>
    <w:rsid w:val="00E87F39"/>
    <w:rsid w:val="00E90496"/>
    <w:rsid w:val="00E96101"/>
    <w:rsid w:val="00EA5734"/>
    <w:rsid w:val="00EB2A06"/>
    <w:rsid w:val="00EE026A"/>
    <w:rsid w:val="00F0770C"/>
    <w:rsid w:val="00F3488C"/>
    <w:rsid w:val="00F435B3"/>
    <w:rsid w:val="00F47E97"/>
    <w:rsid w:val="00F800EE"/>
    <w:rsid w:val="00F816EE"/>
    <w:rsid w:val="00FC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C1B7F5"/>
  <w15:docId w15:val="{BBED4FE4-25D0-48D4-A5F4-D65F138EA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4C43"/>
    <w:rPr>
      <w:sz w:val="24"/>
      <w:szCs w:val="24"/>
    </w:rPr>
  </w:style>
  <w:style w:type="paragraph" w:styleId="Nagwek3">
    <w:name w:val="heading 3"/>
    <w:basedOn w:val="Normalny"/>
    <w:link w:val="Nagwek3Znak"/>
    <w:rsid w:val="00627776"/>
    <w:pPr>
      <w:autoSpaceDN w:val="0"/>
      <w:spacing w:before="100" w:after="100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33E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33E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7295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661B5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711DB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1DB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aliases w:val="CW_Lista,Podsis rysunku,normalny tekst,L1,Numerowanie,2 heading,A_wyliczenie,K-P_odwolanie,Akapit z listą5,maz_wyliczenie,opis dzialania,zwykły tekst,List Paragraph1,BulletC,Obiekt,List Paragraph compact,Normal bullet 2,Reference list,L"/>
    <w:basedOn w:val="Normalny"/>
    <w:link w:val="AkapitzlistZnak"/>
    <w:uiPriority w:val="34"/>
    <w:qFormat/>
    <w:rsid w:val="005645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L1 Znak,Numerowanie Znak,2 heading Znak,A_wyliczenie Znak,K-P_odwolanie Znak,Akapit z listą5 Znak,maz_wyliczenie Znak,opis dzialania Znak,zwykły tekst Znak,List Paragraph1 Znak"/>
    <w:link w:val="Akapitzlist"/>
    <w:uiPriority w:val="34"/>
    <w:qFormat/>
    <w:locked/>
    <w:rsid w:val="0047245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627776"/>
    <w:rPr>
      <w:b/>
      <w:bCs/>
      <w:sz w:val="27"/>
      <w:szCs w:val="27"/>
    </w:rPr>
  </w:style>
  <w:style w:type="character" w:customStyle="1" w:styleId="markedcontent">
    <w:name w:val="markedcontent"/>
    <w:basedOn w:val="Domylnaczcionkaakapitu"/>
    <w:rsid w:val="00627776"/>
  </w:style>
  <w:style w:type="table" w:customStyle="1" w:styleId="Tabela-Siatka1">
    <w:name w:val="Tabela - Siatka1"/>
    <w:basedOn w:val="Standardowy"/>
    <w:next w:val="Tabela-Siatka"/>
    <w:rsid w:val="006277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627776"/>
    <w:rPr>
      <w:rFonts w:ascii="Arial" w:eastAsia="Arial" w:hAnsi="Arial" w:cs="Arial"/>
      <w:shd w:val="clear" w:color="auto" w:fill="FFFFFF"/>
    </w:rPr>
  </w:style>
  <w:style w:type="character" w:customStyle="1" w:styleId="Teksttreci2Kursywa">
    <w:name w:val="Tekst treści (2) + Kursywa"/>
    <w:basedOn w:val="Teksttreci2"/>
    <w:rsid w:val="00627776"/>
    <w:rPr>
      <w:rFonts w:ascii="Arial" w:eastAsia="Arial" w:hAnsi="Arial" w:cs="Arial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8Bezkursywy">
    <w:name w:val="Tekst treści (8) + Bez kursywy"/>
    <w:basedOn w:val="Domylnaczcionkaakapitu"/>
    <w:rsid w:val="00627776"/>
    <w:rPr>
      <w:rFonts w:ascii="Arial" w:eastAsia="Arial" w:hAnsi="Arial" w:cs="Arial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27776"/>
    <w:pPr>
      <w:widowControl w:val="0"/>
      <w:shd w:val="clear" w:color="auto" w:fill="FFFFFF"/>
      <w:spacing w:before="600" w:line="274" w:lineRule="exact"/>
      <w:ind w:hanging="720"/>
    </w:pPr>
    <w:rPr>
      <w:rFonts w:ascii="Arial" w:eastAsia="Arial" w:hAnsi="Arial" w:cs="Arial"/>
      <w:sz w:val="20"/>
      <w:szCs w:val="20"/>
    </w:rPr>
  </w:style>
  <w:style w:type="table" w:styleId="Tabela-Siatka">
    <w:name w:val="Table Grid"/>
    <w:basedOn w:val="Standardowy"/>
    <w:uiPriority w:val="59"/>
    <w:rsid w:val="006277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921BD"/>
    <w:pPr>
      <w:suppressAutoHyphens/>
      <w:spacing w:after="120" w:line="360" w:lineRule="auto"/>
      <w:ind w:left="720"/>
      <w:jc w:val="both"/>
    </w:pPr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E28B4-15BC-4DFF-B4CA-B91706138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1733</Words>
  <Characters>10404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12113</CharactersWithSpaces>
  <SharedDoc>false</SharedDoc>
  <HLinks>
    <vt:vector size="6" baseType="variant">
      <vt:variant>
        <vt:i4>7471214</vt:i4>
      </vt:variant>
      <vt:variant>
        <vt:i4>0</vt:i4>
      </vt:variant>
      <vt:variant>
        <vt:i4>0</vt:i4>
      </vt:variant>
      <vt:variant>
        <vt:i4>5</vt:i4>
      </vt:variant>
      <vt:variant>
        <vt:lpwstr>http://www.lodzkie.pl/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Ewa Lubecka-Rogozińska</cp:lastModifiedBy>
  <cp:revision>10</cp:revision>
  <cp:lastPrinted>2023-03-28T11:19:00Z</cp:lastPrinted>
  <dcterms:created xsi:type="dcterms:W3CDTF">2023-04-24T09:52:00Z</dcterms:created>
  <dcterms:modified xsi:type="dcterms:W3CDTF">2023-04-27T09:39:00Z</dcterms:modified>
</cp:coreProperties>
</file>